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A5" w:rsidRDefault="00973EA3">
      <w:pPr>
        <w:pStyle w:val="Nagwek"/>
        <w:spacing w:after="0" w:line="240" w:lineRule="auto"/>
        <w:ind w:right="1388"/>
        <w:jc w:val="center"/>
      </w:pPr>
      <w:r>
        <w:rPr>
          <w:rFonts w:cs="Calibri"/>
          <w:b/>
          <w:sz w:val="24"/>
          <w:szCs w:val="24"/>
        </w:rPr>
        <w:t>Program realizacji doradztw</w:t>
      </w:r>
      <w:r w:rsidR="00697FA5">
        <w:rPr>
          <w:rFonts w:cs="Calibri"/>
          <w:b/>
          <w:sz w:val="24"/>
          <w:szCs w:val="24"/>
        </w:rPr>
        <w:t>a zawodowego na rok szkolny 2025</w:t>
      </w:r>
      <w:bookmarkStart w:id="0" w:name="_GoBack"/>
      <w:bookmarkEnd w:id="0"/>
      <w:r w:rsidR="00942D94">
        <w:rPr>
          <w:rFonts w:cs="Calibri"/>
          <w:b/>
          <w:sz w:val="24"/>
          <w:szCs w:val="24"/>
        </w:rPr>
        <w:t>/2026</w:t>
      </w:r>
    </w:p>
    <w:p w:rsidR="00D13AA5" w:rsidRDefault="00973EA3">
      <w:pPr>
        <w:pStyle w:val="Nagwek"/>
        <w:spacing w:after="0" w:line="240" w:lineRule="auto"/>
        <w:ind w:right="1388"/>
        <w:jc w:val="center"/>
      </w:pPr>
      <w:r>
        <w:rPr>
          <w:rFonts w:cs="Calibri"/>
          <w:b/>
          <w:sz w:val="24"/>
          <w:szCs w:val="24"/>
        </w:rPr>
        <w:t>uwzględniający Wewnątrzszkolny System Doradztwa Zawodowego</w:t>
      </w:r>
    </w:p>
    <w:p w:rsidR="00D13AA5" w:rsidRDefault="00973EA3">
      <w:pPr>
        <w:pStyle w:val="Nagwek"/>
        <w:spacing w:after="0" w:line="240" w:lineRule="auto"/>
        <w:ind w:right="1388"/>
        <w:jc w:val="center"/>
      </w:pPr>
      <w:r>
        <w:rPr>
          <w:rFonts w:cs="Calibri"/>
          <w:b/>
          <w:sz w:val="24"/>
          <w:szCs w:val="24"/>
        </w:rPr>
        <w:t>w Szkole Podstawowej nr 28 w Rybniku</w:t>
      </w:r>
    </w:p>
    <w:p w:rsidR="00D13AA5" w:rsidRDefault="00D13AA5">
      <w:pPr>
        <w:pStyle w:val="Nagwek"/>
        <w:spacing w:after="0" w:line="240" w:lineRule="auto"/>
        <w:ind w:right="1388"/>
        <w:jc w:val="center"/>
        <w:rPr>
          <w:rFonts w:cs="Calibri"/>
          <w:b/>
          <w:sz w:val="24"/>
          <w:szCs w:val="24"/>
        </w:rPr>
      </w:pPr>
    </w:p>
    <w:p w:rsidR="00D13AA5" w:rsidRDefault="00973EA3">
      <w:pPr>
        <w:pStyle w:val="Nagwek"/>
        <w:spacing w:after="0" w:line="240" w:lineRule="auto"/>
        <w:ind w:right="1388"/>
        <w:jc w:val="center"/>
        <w:rPr>
          <w:sz w:val="32"/>
          <w:szCs w:val="32"/>
        </w:rPr>
      </w:pPr>
      <w:r>
        <w:rPr>
          <w:rFonts w:cs="Calibri"/>
          <w:b/>
          <w:sz w:val="32"/>
          <w:szCs w:val="32"/>
        </w:rPr>
        <w:t>W KLASACH IV-VI</w:t>
      </w:r>
    </w:p>
    <w:p w:rsidR="00D13AA5" w:rsidRDefault="00D13AA5">
      <w:pPr>
        <w:pStyle w:val="Nagwek"/>
        <w:spacing w:after="0" w:line="240" w:lineRule="auto"/>
        <w:outlineLvl w:val="0"/>
        <w:rPr>
          <w:rFonts w:cs="Calibri"/>
          <w:b/>
          <w:color w:val="auto"/>
          <w:sz w:val="24"/>
          <w:szCs w:val="24"/>
        </w:rPr>
      </w:pPr>
    </w:p>
    <w:tbl>
      <w:tblPr>
        <w:tblW w:w="14085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459"/>
        <w:gridCol w:w="1158"/>
        <w:gridCol w:w="1842"/>
        <w:gridCol w:w="1844"/>
        <w:gridCol w:w="1842"/>
        <w:gridCol w:w="1845"/>
        <w:gridCol w:w="1843"/>
        <w:gridCol w:w="1556"/>
      </w:tblGrid>
      <w:tr w:rsidR="00D13AA5">
        <w:trPr>
          <w:trHeight w:val="315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UCZNIOWIE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CELE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RODZAJ DZIAŁANIA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REALIZATOR (OSOBY ODPOWIEDZIALNE)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WSPÓŁPRACA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TEMATYKA DZIAŁAŃ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METODY I FORMY DZIAŁANIA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</w:tr>
      <w:tr w:rsidR="00D13AA5">
        <w:trPr>
          <w:trHeight w:val="330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POZNANAWANIE WŁASNYCH ZASOBÓW</w:t>
            </w:r>
          </w:p>
        </w:tc>
      </w:tr>
      <w:tr w:rsidR="00D13AA5">
        <w:trPr>
          <w:trHeight w:val="46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określa własne zainteresowania i uzdolnienia oraz kompetencje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Ja to znaczy kto?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kalambury, opis przypadku, rozmowa kierowana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wychowawcą, lekcja j. polskiego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wychowawca, nauczyciel j. polskiego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Co to są zainteresowania, uzdolnienia, kompetencje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praca w grupach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9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konsultacje indywidualne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zawodowy, pedagog, psycholog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Określanie potencjału edukacyjno-zawodowego,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praca indywidualna</w:t>
            </w:r>
          </w:p>
        </w:tc>
        <w:tc>
          <w:tcPr>
            <w:tcW w:w="1556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 i II</w:t>
            </w:r>
          </w:p>
        </w:tc>
      </w:tr>
      <w:tr w:rsidR="00D13AA5">
        <w:trPr>
          <w:trHeight w:val="690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 czeń wskazuje swoje mocne strony oraz możliwości ich wykorzystania w różnych dziedzinach życia</w:t>
            </w:r>
          </w:p>
        </w:tc>
        <w:tc>
          <w:tcPr>
            <w:tcW w:w="1158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udział w organizowaniu uroczystości i imprez szkolnych</w:t>
            </w:r>
          </w:p>
        </w:tc>
        <w:tc>
          <w:tcPr>
            <w:tcW w:w="184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wychowawcy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nauczyciele, specjaliści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Dzień babci i dziadka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drama, przygotowanie scenografii, kostiumów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Moc jest ze mną – ja też jestem supermanem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autorefleksja, praca w grupach, wizualizacja, rozmowa kierowana</w:t>
            </w:r>
          </w:p>
        </w:tc>
        <w:tc>
          <w:tcPr>
            <w:tcW w:w="155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udział w organizowaniu uroczystości i imprez szkolnych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wychowawcy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nauczyciele, specjaliści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Jasełka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drama, przygotowanie scenografii, kostiumów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podejmuje działania w sytuacjach zadaniowych i ocenia swoje działania, formułując wnioski na przyszłość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Sprawne ręce mogą więcej, czyli jak zrobić coś z niczego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praca w grupach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projekt edukacyjny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wychowawca, pedagog,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 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Dzień kreatywnych pasjonatów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metoda projektu, praca w grupach, bank pomysłów, plakat, prezentacja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aranżowanie sytuacji sprzyjających poznawaniu własnych zasobów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matematyki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Konkurs matematyczny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gra dydaktyczna, praca w grupie, magiczny kalkulator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6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 1.4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prezentuje swoje zainteresowania i uzdolnienia wobec innych osób z zamiarem zaciekawienia odbiorców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pedagog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Jaki jestem – rysujemy herb – prezentacja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prezentacja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Dzień kreatywnych pasjonatów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metoda projektu, praca w grupach, bank pomysłów, plakat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3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Dzień mistrza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ćwiczenia grupowe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13AA5">
        <w:trPr>
          <w:trHeight w:val="330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ŚWIAT ZAWODÓW I RYNEK PRACY</w:t>
            </w:r>
          </w:p>
        </w:tc>
      </w:tr>
      <w:tr w:rsidR="00D13AA5">
        <w:trPr>
          <w:trHeight w:val="690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2.1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wymienia różne grupy zawodów i podaje przykłady zawodów charakterystycznych dla poszczególnych grup, opisuje różne ścieżki ich uzyskiwania oraz podstawową specyfikę pracy w zawodach</w:t>
            </w:r>
          </w:p>
        </w:tc>
        <w:tc>
          <w:tcPr>
            <w:tcW w:w="1158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Wg uznania nauczycieli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lekcja biologii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biologii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Nie tylko czas leczy rany – grupa zawodów medycznych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ćwiczenia w parach, praca w grupach, rozmowa kierowana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3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Wg uznania nauczycieli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wycieczka zawodoznawcza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wychowawca,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pracodawcy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Wycieczka na lotnisko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prezentacja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Wg uznania nauczycieli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spotkanie z przedstawicielem zawodu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wychowawca, doradca zawodowy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pracodawcy, cech rzemiosł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Poznanie zawodu -kucharz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dyskusja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Wg uznania nauczycieli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festiwal zawodów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doradca zawodowy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pracodawcy, cech rzemiosł, urząd pracy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Poznanie zawodów lokalnych przedsiębiorców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dyskusja, prezentacja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lekcja plastyki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plastyki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Zawodowy idol – czy Picasso też był kiedyś dzieckiem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zabawa dydaktyczna, rozmowa kierowana, gra dydaktyczna, dyskusja grupowa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t>Wg uznania nauczycieli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lekcja WF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WF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Zawodowy idol– czy płotki biegają przez płotki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bookmarkStart w:id="1" w:name="RANGE!H23"/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zabawa dydaktyczna, rozmowa kierowana, gra dydaktyczna, dyskusja grupowa</w:t>
            </w:r>
            <w:bookmarkEnd w:id="1"/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Wg uznania nauczycieli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inne lekcje przedmiotowe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przedmiotu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Zawodowy idol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zabawa dydaktyczna, rozmowa kierowana, gra dydaktyczna, dyskusja grupowa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Kucharz , kelner dwa bratanki czyli o podobieństwie zawodów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zabawa dydaktyczna, rozmowa kierowana, gra dydaktyczna, dyskusja grupowa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 2.2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opisuje, czym jest praca i jej znaczenie w życiu człowieka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języka polskiego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Zawody moich ulubionych bohaterów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gra dydaktyczna, praca w grupie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52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techniki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Od projektu do produktu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ćwiczenia praktyczne, praca w grupach, rozwijanie kreatywności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690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Po co mi ta praca?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bank pomysłów, mapa marzeń, praca indywidualna, praca w grupach, dyskusja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91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podaje czynniki wpływające na wybory zawodowe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Zdrowy styl życia jako przygotowanie do pełnienia ról zawodowych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giełda pomysłów, dyskusja, praca w grupach, film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pielęgniarka szkolna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zawodowy, wychowawca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 Kształtowanie właściwych nawyków zdrowotnych a zawód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dyskusja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9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Wybieram ten zawód bo…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praca w grupach, dyskusja moderowana, wywiad, brikolaż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9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2.4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posługuje się przyborami i narzędziami zgodnie z ich przeznaczeniem oraz w sposób twórczy i niekonwencjonalny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 ty możesz zostać MacGyverem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wyliczanka, rysunek, dyskusja, praca w grupach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9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technika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techniki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Przybory i narzędzia w naszym otoczeniu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wyliczanka, rysunek, dyskusja, praca w grupach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technika, plastyka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techniki, plastyki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Rzeźbimy w ziemniaku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ćwiczenia praktyczne, praca w grupach, rozwijanie kreatywności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9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 2.5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wyjaśnia rolę pieniądza we współczesnym świecie i jego związek z pracą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Pieniądz – co to jest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wyliczanka, rysunek, dyskusja, praca w grupach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matematyki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Jak liczymy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ćwiczenia praktyczne, praca w grupach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bookmarkStart w:id="2" w:name="RANGE!G37"/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Jak oszczędzić pierwszy milion?</w:t>
            </w:r>
            <w:bookmarkEnd w:id="2"/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wykreślanka, dyskusja, praca indywidualna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330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RYNEK EDUKACYJNY I UCZENIE SIĘ PRZEZ CAŁE ŻYCIE</w:t>
            </w:r>
          </w:p>
        </w:tc>
      </w:tr>
      <w:tr w:rsidR="00D13AA5">
        <w:trPr>
          <w:trHeight w:val="690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 3.1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wskazuje różne sposoby zdobywania wiedzy, korzystając ze znanych mu przykładów oraz omawia swój indywidualny sposób nauki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Kiedy zaczynamy się uczyć i kiedy kończymy?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burza mózgów, rozmowa kierowana, praca indywidualna, praca w grupach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9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IV–VI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udzielanie porad i konsultacji indywidualnych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pedagog, wychowawca, nauczyciel przedmiotu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Metody i techniki uczenia się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mapy myśli, techniki zapamiętywania, powtórki, organizacja pracy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9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IV–VI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udzielanie porad i konsultacji indywidualnych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pedagog, wychowawca, nauczyciel przedmiotu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Określanie potencjału edukacyjno-zawodowego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rozmowa, dyskusja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9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Jak uczyć się szybciej i efektywniej – mój indywidualny styl uczenia się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giełda pomysłów, dyskusja, metoda tekstu przewodniego, praca indywidualna, praca w grupach, mapa myśli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Umiejętności – od przeszłości do przyszłości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fotoekspresja, rysunek, dyskusja, wizualizacja, targowisko, książka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6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 3.2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wskazuje przedmioty szkolne, których lubi się uczyć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Kolorowa podróż po świecie edukacji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praca w grupach, wirujące plakaty, rysunek, autorefleksja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koło zainteresowań – przyroda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biologii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Ptaki w naszej okolicy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praca w grupach, metoda projektów, obserwacje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koło zainteresowań – plastyka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plastyki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Kolory wokół nas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malowanie, rysunek, kolaż, wycinanki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1140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 3.3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samodzielnie dociera do informacji i korzysta z różnych źródeł wiedzy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świetlicowe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osoba pracująca na świetlicy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zawodowy, bibliotekarz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Udostępnianie materiałów multimedialnych – samopoznanie, podejmowanie decyzji edukacyjnych i zawodowych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gry edukacyjne, filmy, e-zasoby, książki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CAŁY ROK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informatyki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Wyszukiwanie informacji w internecie na temat zawodów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praca indywidualna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lekcja przedmiotowa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Nauczyciel przedmiotu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Przygotowanie referatu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praca indywidualna, praca w grupach, metoda projektu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330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PLANOWANIE WŁASNEGO ROZWOJU I PODEJMOWANIE DECYZJI EDUKACYJNO-ZAWODOWYCH</w:t>
            </w:r>
          </w:p>
        </w:tc>
      </w:tr>
      <w:tr w:rsidR="00D13AA5">
        <w:trPr>
          <w:trHeight w:val="915"/>
        </w:trPr>
        <w:tc>
          <w:tcPr>
            <w:tcW w:w="6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4.1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opowiada o swoich planach edukacyjnych i zawodowych</w:t>
            </w: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spotkanie z inspirującymi osobami (pasjonatami, ludźmi, którzy odnieśli sukces zawodowy)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Spotkanie ze znanym sportowcem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dyskusja, prezentacja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9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spotkanie z inspirującymi osobami (pasjonatami, ludźmi, którzy odnieśli sukces zawodowy)</w:t>
            </w:r>
          </w:p>
        </w:tc>
        <w:tc>
          <w:tcPr>
            <w:tcW w:w="1844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Spotkanie z podróżnikiem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dyskusja, prezentacja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315"/>
        </w:trPr>
        <w:tc>
          <w:tcPr>
            <w:tcW w:w="6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Linia życia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praca indywidualna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1140"/>
        </w:trPr>
        <w:tc>
          <w:tcPr>
            <w:tcW w:w="69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4.2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planuje swoje działania lub działania grupy, wskazując szczegółowe czynności i zadania niezbędne do realizacji celu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prowadzenie projektów edukacyjnych tematycznie powiązanych z orientacją zawodową oraz doradztwem zawodowym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historii</w:t>
            </w:r>
          </w:p>
        </w:tc>
        <w:tc>
          <w:tcPr>
            <w:tcW w:w="1842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Zawody w mojej rodzinie – drzewo genealogiczne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metoda projektów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CAŁY ROK</w:t>
            </w:r>
          </w:p>
        </w:tc>
      </w:tr>
      <w:tr w:rsidR="00D13AA5">
        <w:trPr>
          <w:trHeight w:val="1140"/>
        </w:trPr>
        <w:tc>
          <w:tcPr>
            <w:tcW w:w="6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prowadzenie projektów edukacyjnych tematycznie powiązanych z orientacją zawodową oraz doradztwem zawodowym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 historii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Zawody na przestrzeni wieków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metoda projektów</w:t>
            </w:r>
          </w:p>
        </w:tc>
        <w:tc>
          <w:tcPr>
            <w:tcW w:w="15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CAŁY ROK</w:t>
            </w:r>
          </w:p>
        </w:tc>
      </w:tr>
      <w:tr w:rsidR="00D13AA5">
        <w:trPr>
          <w:trHeight w:val="465"/>
        </w:trPr>
        <w:tc>
          <w:tcPr>
            <w:tcW w:w="695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Gotowi? Trzy, dwa, jeden, smart!</w:t>
            </w:r>
          </w:p>
        </w:tc>
        <w:tc>
          <w:tcPr>
            <w:tcW w:w="1843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 zabawa z piłką, dyskusja, praca indywidualna</w:t>
            </w:r>
          </w:p>
        </w:tc>
        <w:tc>
          <w:tcPr>
            <w:tcW w:w="1556" w:type="dxa"/>
            <w:tcBorders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4.3</w:t>
            </w:r>
          </w:p>
        </w:tc>
        <w:tc>
          <w:tcPr>
            <w:tcW w:w="14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Uczeń próbuje samodzielnie podejmować decyzje w sprawach związanych bezpośrednio lub pośrednio z z jego osobą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Dydaktyczna gra zawodoznawcza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gra dydaktyczna</w:t>
            </w:r>
          </w:p>
        </w:tc>
        <w:tc>
          <w:tcPr>
            <w:tcW w:w="1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65"/>
        </w:trPr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Dydaktyczna gra zawodoznawcza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gra dydaktyczna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476"/>
        </w:trPr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zajęcia z wychowawcą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Metody podejmowania decyzji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praca w grupach</w:t>
            </w:r>
          </w:p>
        </w:tc>
        <w:tc>
          <w:tcPr>
            <w:tcW w:w="15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13AA5">
        <w:trPr>
          <w:trHeight w:val="476"/>
        </w:trPr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3AA5" w:rsidRDefault="00D13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13AA5">
        <w:trPr>
          <w:trHeight w:val="330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pl-PL"/>
              </w:rPr>
              <w:t>NAUCZYCIELE, WYCHOWAWCY, SPECJALIŚCI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 potrzeb z zakresu doradztwa zawodowego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zawodowy, koordynator WSDZ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 poradnia psychologiczno-pedagogiczna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ankieta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915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koordynator WSDZ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koordynator WSDZ, wszyscy nauczyciele i specjaliści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Opracowanie rocznego programu doradztwa zawodowego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warsztaty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Zatwierdzenie rocznego programu doradztwa zawodowego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prezentacja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 30 WRZEŚNIA 2024</w:t>
            </w:r>
          </w:p>
        </w:tc>
      </w:tr>
      <w:tr w:rsidR="00D13AA5">
        <w:trPr>
          <w:trHeight w:val="114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targi edukacyjne – spotkanie z przedstawicielami lokalnych szkół ponadpodstawowych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koordynator doradztwa zawodowego w szkole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lokalne szkoły ponadpodstawowe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Przedstawienie oferty edukacyjnej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prezentacja, pogadanka, dyskusja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114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targi pracy -spotkanie z przedstawicielami firm lokalnego rynku pracy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koordynator doradztwa zawodowego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cech rzemiosł, izba rzemieślnicza, urząd pracy, obserwatorium rynku pracy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Przedstawienie oferty pracy lokalnych firm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prezentacja, pogadanka, dyskusja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330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FFFFFF" w:themeColor="background1"/>
                <w:sz w:val="24"/>
                <w:szCs w:val="24"/>
                <w:lang w:eastAsia="pl-PL"/>
              </w:rPr>
              <w:t>RODZICE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spotkanie informacyjne z rodzicami w szkole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wychowawca, doradca zawodowy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poradnia psychologiczno-pedagogiczna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Informacja na temat działań doradztwa zawodowego w szkole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prezentacja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 potrzeb rodziców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wychowawca, dyrektor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 potrzeb rodziców w zakresie doradztwa zawodowego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ankieta, wywiad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targi pracy – spotkanie z przedstawicielami firm lokalnego rynku pracy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koordynator doradztwa zawodowego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cech rzemiosł, izba rzemieślnicza, urząd pracy,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Przedstawienie oferty pracy lokalnych firm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prezentacja, pogadanka, dyskusja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114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targi edukacyjne – spotkanie z przedstawicielami lokalnych szkół ponadpodstawowych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koordynator doradztwa zawodowego w szkole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lokalne szkoły ponadpodstawowe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Przedstawienie oferty edukacyjnej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prezentacja, pogadanka, dyskusja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II</w:t>
            </w:r>
          </w:p>
        </w:tc>
      </w:tr>
      <w:tr w:rsidR="00D13AA5">
        <w:trPr>
          <w:trHeight w:val="915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indywidualne konsultacje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zawodowy, wychowawca, pedagog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poradnia psychologiczno-pedagogiczna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Indywidualne konsultacje dotyczące decyzji edukacyjno-zawodowych uczniów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rozmowa, dyskusja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 i II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spotkanie z zawodem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wychowawca, doradca zawodowy, rodzic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stowarzyszenia branżowe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Informacje o zawodzie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pogadanka, dyskusja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 i II</w:t>
            </w:r>
          </w:p>
        </w:tc>
      </w:tr>
      <w:tr w:rsidR="00D13AA5">
        <w:trPr>
          <w:trHeight w:val="330"/>
        </w:trPr>
        <w:tc>
          <w:tcPr>
            <w:tcW w:w="140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FFFF" w:themeColor="background1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FFFFFF" w:themeColor="background1"/>
                <w:sz w:val="24"/>
                <w:szCs w:val="24"/>
                <w:lang w:eastAsia="pl-PL"/>
              </w:rPr>
              <w:t>DIAGNOZA, MONITORING, EWALUACJA</w:t>
            </w:r>
          </w:p>
        </w:tc>
      </w:tr>
      <w:tr w:rsidR="00D13AA5">
        <w:trPr>
          <w:trHeight w:val="915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 potrzeb uczniów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doradca zawodowy, wychowawca, pedagog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poradnia psychologiczno-pedagogiczna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 potrzeb uczniów z zakresu doradztwa zawodowego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ankieta, tarcza strzelecka, gra edukacyjna, Q short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OKRES I</w:t>
            </w:r>
          </w:p>
        </w:tc>
      </w:tr>
      <w:tr w:rsidR="00D13AA5">
        <w:trPr>
          <w:trHeight w:val="114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 zasobów szkoły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bibliotekarz, dyrektor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nauczyciele, specjaliści, księgowa, pracownik sekretariatu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Zasoby szkoły materialne i niematerialne pomocne w realizacji doradztwa zawodowego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ankieta, spis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diagnoza współpracy z otoczeniem społecznym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doradca zawodowy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Sojusznicy pomocni w realizacji doradztwa zawodowego w szkole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ankieta, wywiad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ewaluacja WSDZ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zespół ds. ewaluacji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Przeprowadzenie ewaluacji działań z zakresu doradztwa zawodowego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metody i formy wybrane przez zespół ds. ewaluacji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MAJ – CZERWIEC</w:t>
            </w:r>
          </w:p>
        </w:tc>
      </w:tr>
      <w:tr w:rsidR="00D13AA5">
        <w:trPr>
          <w:trHeight w:val="690"/>
        </w:trPr>
        <w:tc>
          <w:tcPr>
            <w:tcW w:w="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58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D13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monitoring WSDZ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dyrektor, doradca zawodowy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nauczyciele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Badanie ilościowe wykonanych działań z zakresu doradztwa zawodowego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karta monitoringu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13AA5" w:rsidRDefault="00973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CAŁY ROK</w:t>
            </w:r>
          </w:p>
        </w:tc>
      </w:tr>
    </w:tbl>
    <w:p w:rsidR="00D13AA5" w:rsidRDefault="00D13AA5">
      <w:pPr>
        <w:pStyle w:val="Nagwek2"/>
        <w:tabs>
          <w:tab w:val="left" w:pos="360"/>
          <w:tab w:val="left" w:pos="720"/>
        </w:tabs>
        <w:spacing w:beforeAutospacing="0" w:after="0" w:afterAutospacing="0"/>
        <w:ind w:left="1077"/>
        <w:textAlignment w:val="baseline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</w:p>
    <w:p w:rsidR="00D13AA5" w:rsidRDefault="00973EA3">
      <w:pPr>
        <w:pStyle w:val="Nagwek2"/>
        <w:numPr>
          <w:ilvl w:val="0"/>
          <w:numId w:val="1"/>
        </w:numPr>
        <w:tabs>
          <w:tab w:val="left" w:pos="360"/>
          <w:tab w:val="left" w:pos="720"/>
        </w:tabs>
        <w:spacing w:beforeAutospacing="0" w:after="0" w:afterAutospacing="0"/>
        <w:ind w:left="1077" w:hanging="357"/>
        <w:textAlignment w:val="baseline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W programie wykorzystano tematy zajęć z uczniami z Przykładowego programu doradztwa zawodowego dla klas IV-VI szkoły podstawowej z proponowanymi scenariuszami, dostępnego na stronie internetowej Ośrodka Rozwoju Edukacji (www.doradztwo.ore.edu.pl lub programy-i-wsdz)</w:t>
      </w:r>
      <w:r>
        <w:rPr>
          <w:rFonts w:ascii="Calibri" w:eastAsia="Calibri" w:hAnsi="Calibri" w:cs="Calibri"/>
          <w:b w:val="0"/>
          <w:bCs w:val="0"/>
          <w:color w:val="0000FF"/>
          <w:sz w:val="24"/>
          <w:szCs w:val="24"/>
          <w:u w:val="single"/>
        </w:rPr>
        <w:t>.</w:t>
      </w:r>
    </w:p>
    <w:p w:rsidR="00D13AA5" w:rsidRDefault="00973EA3">
      <w:pPr>
        <w:pStyle w:val="Akapitzlist"/>
        <w:numPr>
          <w:ilvl w:val="0"/>
          <w:numId w:val="1"/>
        </w:numPr>
        <w:overflowPunct w:val="0"/>
        <w:spacing w:after="0" w:line="240" w:lineRule="auto"/>
        <w:ind w:left="1077" w:hanging="357"/>
        <w:rPr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t>Cele programu pochodzą z rozporządzenia Ministra Edukacji Narodowej z 12 lutego 2019 r. w sprawie doradztwa zawodowego (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Dz.U. z </w:t>
      </w:r>
      <w:r>
        <w:rPr>
          <w:rFonts w:ascii="Calibri" w:eastAsia="Times New Roman" w:hAnsi="Calibri" w:cs="Calibri"/>
          <w:b/>
          <w:bCs/>
          <w:iCs/>
          <w:sz w:val="24"/>
          <w:szCs w:val="24"/>
        </w:rPr>
        <w:t>2019 r</w:t>
      </w:r>
      <w:r>
        <w:rPr>
          <w:rFonts w:ascii="Calibri" w:eastAsia="Times New Roman" w:hAnsi="Calibri" w:cs="Calibri"/>
          <w:b/>
          <w:bCs/>
          <w:sz w:val="24"/>
          <w:szCs w:val="24"/>
        </w:rPr>
        <w:t>. poz. 325).</w:t>
      </w:r>
    </w:p>
    <w:p w:rsidR="00D13AA5" w:rsidRDefault="00973EA3">
      <w:pPr>
        <w:pStyle w:val="Akapitzlist"/>
        <w:numPr>
          <w:ilvl w:val="0"/>
          <w:numId w:val="1"/>
        </w:numPr>
        <w:overflowPunct w:val="0"/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współpracy ze szkolnym doradcą zawodowym nauczyciele prowadzący zajęcia mogą pozyskać scenariusze wybranych zajęć z uczniami wraz z obudową dydaktyczną.</w:t>
      </w:r>
    </w:p>
    <w:p w:rsidR="00D13AA5" w:rsidRDefault="00973EA3">
      <w:pPr>
        <w:pStyle w:val="Akapitzlist"/>
        <w:numPr>
          <w:ilvl w:val="0"/>
          <w:numId w:val="1"/>
        </w:numPr>
        <w:overflowPunct w:val="0"/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powyższego programu doradztwa zawodowego w klasach IV-VI, wychowawcy klas tworzą – w terminie ustalonym przez dyrektora szkoły – roczne plany realizacji zajęć doradztwa zawodowego w swoich klasach i przechowują je w teczkach wychowawczych swojej klasy.</w:t>
      </w:r>
    </w:p>
    <w:p w:rsidR="00D13AA5" w:rsidRDefault="00973EA3">
      <w:pPr>
        <w:pStyle w:val="Akapitzlist"/>
        <w:numPr>
          <w:ilvl w:val="0"/>
          <w:numId w:val="1"/>
        </w:numPr>
        <w:overflowPunct w:val="0"/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Tematyka doradztwa zawodowego musi zostać uwzględniona w programach wychowawczych poszczególnych klas przez wychowawcę klasy oraz w tematyce zajęć z wychowawcą.</w:t>
      </w:r>
    </w:p>
    <w:p w:rsidR="00D13AA5" w:rsidRDefault="00973EA3">
      <w:pPr>
        <w:pStyle w:val="Akapitzlist"/>
        <w:numPr>
          <w:ilvl w:val="0"/>
          <w:numId w:val="1"/>
        </w:numPr>
        <w:overflowPunct w:val="0"/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Dopuszcza się modyfikacje programu przez nauczycieli i wychowawców prowadzących zajęcia, jednak nie mogą one dotyczyć celów i osiągnięć uczniów oraz modyfikacja powinna być uwzględniona przez wychowawcę klasy w rocznym planie realizacji programu w danej klasie.</w:t>
      </w:r>
    </w:p>
    <w:p w:rsidR="00D13AA5" w:rsidRDefault="00973EA3">
      <w:pPr>
        <w:pStyle w:val="Akapitzlist"/>
        <w:numPr>
          <w:ilvl w:val="0"/>
          <w:numId w:val="1"/>
        </w:numPr>
        <w:overflowPunct w:val="0"/>
        <w:spacing w:after="0" w:line="240" w:lineRule="auto"/>
        <w:ind w:left="1077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Jeżeli realizatorem treści nie jest wychowawca klasy, lecz nauczyciel przedmiotu (np. biologii, wychowania fizycznego), wówczas na etapie tworzenia planu dla danej klasy, wychowawca powinien skonsultować się w tej sprawie z tym nauczycielem.</w:t>
      </w:r>
    </w:p>
    <w:p w:rsidR="00D13AA5" w:rsidRDefault="00973EA3">
      <w:pPr>
        <w:pStyle w:val="Akapitzlist"/>
        <w:numPr>
          <w:ilvl w:val="0"/>
          <w:numId w:val="1"/>
        </w:numPr>
        <w:overflowPunct w:val="0"/>
        <w:spacing w:after="0" w:line="240" w:lineRule="auto"/>
        <w:ind w:left="1077" w:hanging="357"/>
        <w:rPr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Każda realizacja treści doradztwa zawodowego musi przez nauczyciela/wychowawcę zostać odnotowana w dzienniku lekcyjnym. Adnotacja musi zawierać: datę, tematykę oraz numer treści programowych (1.1, 1.2 ….itd).</w:t>
      </w:r>
    </w:p>
    <w:p w:rsidR="00D13AA5" w:rsidRDefault="00D13AA5"/>
    <w:p w:rsidR="00D13AA5" w:rsidRDefault="00973EA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Data opracowania: ……………………………………………………………………</w:t>
      </w:r>
    </w:p>
    <w:p w:rsidR="00D13AA5" w:rsidRDefault="00D13AA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3AA5" w:rsidRDefault="00D13AA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3AA5" w:rsidRDefault="00973EA3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Opracował:: ……………………………………………………………………………...</w:t>
      </w:r>
    </w:p>
    <w:sectPr w:rsidR="00D13AA5">
      <w:footerReference w:type="even" r:id="rId8"/>
      <w:footerReference w:type="default" r:id="rId9"/>
      <w:footerReference w:type="first" r:id="rId10"/>
      <w:pgSz w:w="16838" w:h="23811"/>
      <w:pgMar w:top="1417" w:right="1417" w:bottom="2149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2F" w:rsidRDefault="004C4C2F">
      <w:pPr>
        <w:spacing w:after="0" w:line="240" w:lineRule="auto"/>
      </w:pPr>
      <w:r>
        <w:separator/>
      </w:r>
    </w:p>
  </w:endnote>
  <w:endnote w:type="continuationSeparator" w:id="0">
    <w:p w:rsidR="004C4C2F" w:rsidRDefault="004C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A5" w:rsidRDefault="00D13A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A5" w:rsidRDefault="00973E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C4C2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PageNumWizard_FOOTER_Domyślny_styl_stron"/>
  <w:p w:rsidR="00D13AA5" w:rsidRDefault="00973E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2F" w:rsidRDefault="004C4C2F">
      <w:pPr>
        <w:spacing w:after="0" w:line="240" w:lineRule="auto"/>
      </w:pPr>
      <w:r>
        <w:separator/>
      </w:r>
    </w:p>
  </w:footnote>
  <w:footnote w:type="continuationSeparator" w:id="0">
    <w:p w:rsidR="004C4C2F" w:rsidRDefault="004C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4F50"/>
    <w:multiLevelType w:val="multilevel"/>
    <w:tmpl w:val="F544F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170F5F"/>
    <w:multiLevelType w:val="multilevel"/>
    <w:tmpl w:val="E100476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A5"/>
    <w:rsid w:val="004C4C2F"/>
    <w:rsid w:val="00697FA5"/>
    <w:rsid w:val="00942D94"/>
    <w:rsid w:val="00973EA3"/>
    <w:rsid w:val="00D1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2E6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4052E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052E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52E6"/>
    <w:rPr>
      <w:rFonts w:ascii="Calibri" w:eastAsia="Calibri" w:hAnsi="Calibri" w:cs="Lucida Sans"/>
      <w:color w:val="00000A"/>
      <w:kern w:val="2"/>
      <w:sz w:val="22"/>
      <w:szCs w:val="22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052E6"/>
    <w:pPr>
      <w:tabs>
        <w:tab w:val="center" w:pos="4536"/>
        <w:tab w:val="right" w:pos="9072"/>
      </w:tabs>
      <w:overflowPunct w:val="0"/>
    </w:pPr>
    <w:rPr>
      <w:rFonts w:ascii="Calibri" w:eastAsia="Calibri" w:hAnsi="Calibri" w:cs="Lucida Sans"/>
      <w:color w:val="00000A"/>
      <w:kern w:val="2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052E6"/>
    <w:pPr>
      <w:spacing w:after="200" w:line="276" w:lineRule="auto"/>
      <w:ind w:left="720"/>
      <w:contextualSpacing/>
    </w:pPr>
    <w:rPr>
      <w:rFonts w:ascii="Times New Roman" w:hAnsi="Times New Roman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  <w:pPr>
      <w:suppressLineNumbers/>
      <w:tabs>
        <w:tab w:val="center" w:pos="7002"/>
        <w:tab w:val="right" w:pos="140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2181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Wysocka</dc:creator>
  <dc:description/>
  <cp:lastModifiedBy>Monika</cp:lastModifiedBy>
  <cp:revision>11</cp:revision>
  <dcterms:created xsi:type="dcterms:W3CDTF">2023-09-08T07:37:00Z</dcterms:created>
  <dcterms:modified xsi:type="dcterms:W3CDTF">2026-01-22T19:03:00Z</dcterms:modified>
  <dc:language>pl-PL</dc:language>
</cp:coreProperties>
</file>