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80" w:rsidRDefault="005E4D2E">
      <w:pPr>
        <w:pStyle w:val="Nagwek"/>
        <w:spacing w:after="0" w:line="240" w:lineRule="auto"/>
        <w:ind w:right="1388"/>
        <w:jc w:val="center"/>
      </w:pPr>
      <w:r>
        <w:rPr>
          <w:rFonts w:cs="Calibri"/>
          <w:b/>
          <w:sz w:val="24"/>
          <w:szCs w:val="24"/>
        </w:rPr>
        <w:t>Program realizacji doradztw</w:t>
      </w:r>
      <w:r w:rsidR="00563368">
        <w:rPr>
          <w:rFonts w:cs="Calibri"/>
          <w:b/>
          <w:sz w:val="24"/>
          <w:szCs w:val="24"/>
        </w:rPr>
        <w:t>a zawodowego na rok szkolny 2025/2026</w:t>
      </w:r>
      <w:bookmarkStart w:id="0" w:name="_GoBack"/>
      <w:bookmarkEnd w:id="0"/>
    </w:p>
    <w:p w:rsidR="00CA6480" w:rsidRDefault="005E4D2E">
      <w:pPr>
        <w:pStyle w:val="Nagwek"/>
        <w:spacing w:after="0" w:line="240" w:lineRule="auto"/>
        <w:ind w:right="1388"/>
        <w:jc w:val="center"/>
      </w:pPr>
      <w:r>
        <w:rPr>
          <w:rFonts w:cs="Calibri"/>
          <w:b/>
          <w:sz w:val="24"/>
          <w:szCs w:val="24"/>
        </w:rPr>
        <w:t>uwzględniający Wewnątrzszkolny System Doradztwa Zawodowego</w:t>
      </w:r>
    </w:p>
    <w:p w:rsidR="00CA6480" w:rsidRDefault="005E4D2E">
      <w:pPr>
        <w:pStyle w:val="Nagwek"/>
        <w:spacing w:after="0" w:line="240" w:lineRule="auto"/>
        <w:ind w:right="1388"/>
        <w:jc w:val="center"/>
      </w:pPr>
      <w:r>
        <w:rPr>
          <w:rFonts w:cs="Calibri"/>
          <w:b/>
          <w:sz w:val="24"/>
          <w:szCs w:val="24"/>
        </w:rPr>
        <w:t>w Szkole Podstawowej nr 28 w Rybniku</w:t>
      </w:r>
    </w:p>
    <w:p w:rsidR="00CA6480" w:rsidRDefault="00CA6480">
      <w:pPr>
        <w:pStyle w:val="Nagwek"/>
        <w:spacing w:after="0" w:line="240" w:lineRule="auto"/>
        <w:ind w:right="1388"/>
        <w:jc w:val="center"/>
        <w:rPr>
          <w:rFonts w:cs="Calibri"/>
          <w:b/>
          <w:sz w:val="24"/>
          <w:szCs w:val="24"/>
        </w:rPr>
      </w:pPr>
    </w:p>
    <w:p w:rsidR="00CA6480" w:rsidRDefault="005E4D2E">
      <w:pPr>
        <w:pStyle w:val="Nagwek"/>
        <w:spacing w:after="0" w:line="240" w:lineRule="auto"/>
        <w:ind w:right="1388"/>
        <w:jc w:val="center"/>
        <w:rPr>
          <w:sz w:val="32"/>
          <w:szCs w:val="32"/>
        </w:rPr>
      </w:pPr>
      <w:r>
        <w:rPr>
          <w:rFonts w:cs="Calibri"/>
          <w:b/>
          <w:sz w:val="32"/>
          <w:szCs w:val="32"/>
        </w:rPr>
        <w:t>W KLASACH I-III (EDUKACJA WCZESNOSZKOLNA)</w:t>
      </w:r>
    </w:p>
    <w:p w:rsidR="00CA6480" w:rsidRDefault="00CA648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14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694"/>
        <w:gridCol w:w="230"/>
        <w:gridCol w:w="904"/>
        <w:gridCol w:w="1590"/>
        <w:gridCol w:w="205"/>
        <w:gridCol w:w="77"/>
        <w:gridCol w:w="1720"/>
        <w:gridCol w:w="150"/>
        <w:gridCol w:w="343"/>
        <w:gridCol w:w="1301"/>
        <w:gridCol w:w="228"/>
        <w:gridCol w:w="969"/>
        <w:gridCol w:w="604"/>
        <w:gridCol w:w="300"/>
        <w:gridCol w:w="1495"/>
        <w:gridCol w:w="95"/>
        <w:gridCol w:w="284"/>
        <w:gridCol w:w="1411"/>
      </w:tblGrid>
      <w:tr w:rsidR="00CA6480">
        <w:trPr>
          <w:trHeight w:val="231"/>
        </w:trPr>
        <w:tc>
          <w:tcPr>
            <w:tcW w:w="141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UCZNIOWIE</w:t>
            </w:r>
          </w:p>
        </w:tc>
      </w:tr>
      <w:tr w:rsidR="00CA6480">
        <w:trPr>
          <w:trHeight w:val="6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CELE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RODZAJ DZIAŁANIA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REALIZATOR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WSPÓŁPRACA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TEMATYKA DZIAŁAŃ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METODY I FORMY DZIAŁANIA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</w:tr>
      <w:tr w:rsidR="00CA6480">
        <w:trPr>
          <w:trHeight w:val="353"/>
        </w:trPr>
        <w:tc>
          <w:tcPr>
            <w:tcW w:w="1416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CA6480" w:rsidRDefault="005E4D2E">
            <w:pPr>
              <w:shd w:val="clear" w:color="auto" w:fill="00B05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POZNANIE SIEBIE</w:t>
            </w:r>
          </w:p>
        </w:tc>
      </w:tr>
      <w:tr w:rsidR="00CA6480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1.1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Uczeń opisuje swoje zainteresowania i określa, w jaki sposób może je rozwijać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z wychowawcą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Poznajemy swoje imiona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praca w grupie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</w:t>
            </w: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Lubię to! Każdy ma swoje zainteresowania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zabawa grupowa, rozmowa, indywidualne wypowiedzi z elementami prezentacji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II</w:t>
            </w: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U czeń prezentuje swoje zainteresowania wobec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innych osób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Brawo ja. Prezentacja własnych talentów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rozmowa kierowana, ekspresja ruchowa, techniki multimedialne, autoprezentacja</w:t>
            </w:r>
          </w:p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</w:t>
            </w: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1.3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Uczeń podaje przykłady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różnorodnych zainteresowań ludzi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Fryderyk Chopin. Jak rozwijają się zainteresowania?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praca w grupie, ekspresja muzyczno-ruchowa, dyskusja, ekspresja plastyczna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II</w:t>
            </w: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1.4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Uczeń podaje przykłady swoich mocnych stron w różnych obszarach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Gala talentów – jesteśmy mistrzami!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autoprezentacja, rozmowa, wywiad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</w:t>
            </w: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1.5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Uczeń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podejmuje działania w sytuacjach zadaniowych i opisuje, co z nich wyniknęło dla niego i dla innych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Słodka matematyka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rozmowa kierowana, praca w grupach, zabawa tematyczna,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ekspresja plastyczna i ruchowa, zabawa naśladowcza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II</w:t>
            </w: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141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ŚWIAT ZAWODÓW I RYNEK PRACY</w:t>
            </w:r>
          </w:p>
        </w:tc>
      </w:tr>
      <w:tr w:rsidR="00CA6480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2.1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Uczeń odgrywa różne role zawodowe w zabawie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Kto buduje dom?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dyskusja w oparciu o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materiał audiowizualny, kalambury, ekspresja plastyczna.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</w:t>
            </w: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2.2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Uczeń podaje nazwy zawodów wykonywanych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lastRenderedPageBreak/>
              <w:t>przez osoby w bliższym i dalszym otoczeniu oraz opisuje podstawową specyfikę pracy w wybranych zawodach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 lekcja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edukacji wczesnoszkolnej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 centrum handlowym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rozmowa kierowana, ćwiczenia integrujące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lastRenderedPageBreak/>
              <w:t>grupę, metoda praktycznego działania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lastRenderedPageBreak/>
              <w:t> OKRES II</w:t>
            </w: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Zawód moich rodziców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opowiadanie, rozmowa kierowana, zabawa naśladowcza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</w:t>
            </w: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Miasteczko zawodów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dyskusja, skojarzenia, działania praktyczne, pokaz, prezentacja, konkurs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II</w:t>
            </w:r>
          </w:p>
        </w:tc>
      </w:tr>
      <w:tr w:rsidR="00CA6480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2.3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Uczeń opisuje,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czym jest praca i omawia jej znaczenie w życiu człowieka na wybranych przykładach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wycieczka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Wycieczka do piekarni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Prezentacja zawodu piekarza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II</w:t>
            </w: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Reporterskim okiem – wywiad z pracownikami szkoły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rozmowa kierowana, giełda pomysłów, wywiad, ekspresja plastyczna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</w:t>
            </w:r>
          </w:p>
        </w:tc>
      </w:tr>
      <w:tr w:rsidR="00CA6480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2.4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Uczeń omawia znaczenie zaangażowania różnych zawodów w kształt otoczenia, w którym funkcjonuje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 lekcja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edukacji wczesnoszkolnej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Halo! Usterka! Szukam pracy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mapa myśli, odgrywanie ról, rozmowa kierowana, ćwiczenia integrujące, klasyfikacja i weryfikacja informacji, praca w grupach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II</w:t>
            </w: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2.5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Uczeń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opisuje rolę zdolności i zainteresowań w wykonywaniu danego zawodu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Moje życie to pasja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2.6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Uczeń posługuje się przyborami i narzędziami zgodnie z ich przeznaczeniem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oraz w sposób twórczy i niekonwencjonalny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Sprawne ręce mogą więcej, czyli jak zrobić coś z niczego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stymulacja proprioreceptywna, elementy muzykoterapii, ekspresja ruchowa i plastyczna,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relaksacja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II</w:t>
            </w: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141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RYNEK EDUKACYJNY I UCZENIE SIĘ PRZEZ CAŁE ŻYCIE</w:t>
            </w:r>
          </w:p>
        </w:tc>
      </w:tr>
      <w:tr w:rsidR="00CA6480">
        <w:trPr>
          <w:trHeight w:val="468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3.1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Uczeń uzasadnia potrzebę uczenia się i zdobywania nowych umiejętności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 co się uczę?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burza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mózgów, mapa myśli,</w:t>
            </w:r>
          </w:p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zabawa ruchowa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</w:t>
            </w: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3.2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Uczeń wskazuje treści, których lubi się uczyć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Miłośnik to ja i ty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rozmowa kierowana, autoprezentacja,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ekspresja twórcza, praca w grupach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II</w:t>
            </w: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450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3.3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Uczeń wymienia różne źródła wiedzy i podejmuje próby korzystania z nich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Lekcja z logopedą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logopeda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Detektyw głoska na tropie, czyli poszukuję, gdy nie wiem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rozmowa, wywiad, ekspresja twórcza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</w:t>
            </w: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141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PLANOWANIE WŁASNEGO ROZWOJU I PODEJMOWANIE DECYZJI EDUKACYJNO-ZAWODOWYCH</w:t>
            </w:r>
          </w:p>
        </w:tc>
      </w:tr>
      <w:tr w:rsidR="00CA6480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4.1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Uczeń opowiada, kim chciałby zostać i co chciałby robić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0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0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nauczyciel</w:t>
            </w:r>
          </w:p>
        </w:tc>
        <w:tc>
          <w:tcPr>
            <w:tcW w:w="17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0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Dzisiejszy Jaś – kim będzie jako Jan</w:t>
            </w:r>
          </w:p>
        </w:tc>
        <w:tc>
          <w:tcPr>
            <w:tcW w:w="1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rozmowa kierowana, pantomima, zabawa ruchowa, ekspresja plastyczna</w:t>
            </w:r>
          </w:p>
        </w:tc>
        <w:tc>
          <w:tcPr>
            <w:tcW w:w="17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II</w:t>
            </w:r>
          </w:p>
        </w:tc>
      </w:tr>
      <w:tr w:rsidR="00CA6480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4.2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Uczeń planuje swoje działania lub działania grupy, wskazując na podstawowe czynności i zadania niezbędne do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realizacji celu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0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0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7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0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Jak zmieścić dzień w słoju</w:t>
            </w:r>
          </w:p>
        </w:tc>
        <w:tc>
          <w:tcPr>
            <w:tcW w:w="1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opowiadanie, rozmowa kierowana, zabawa dydaktyczna, pantomima lub kalambury</w:t>
            </w:r>
          </w:p>
        </w:tc>
        <w:tc>
          <w:tcPr>
            <w:tcW w:w="17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</w:t>
            </w:r>
          </w:p>
        </w:tc>
      </w:tr>
      <w:tr w:rsidR="00CA6480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4.3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Uczeń próbuje samodzielnie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podejmować decyzje w sprawach związanych bezpośrednio z jego osobą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22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80" w:rsidRDefault="00CA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lekcja edukacji wczesnoszkolnej</w:t>
            </w:r>
          </w:p>
        </w:tc>
        <w:tc>
          <w:tcPr>
            <w:tcW w:w="1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nauczyciel</w:t>
            </w:r>
          </w:p>
        </w:tc>
        <w:tc>
          <w:tcPr>
            <w:tcW w:w="17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Jutro pojedziemy daleko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praca w parach, praca w grupach, dyskusja</w:t>
            </w:r>
          </w:p>
        </w:tc>
        <w:tc>
          <w:tcPr>
            <w:tcW w:w="17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480" w:rsidRDefault="005E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OKRES II</w:t>
            </w:r>
          </w:p>
        </w:tc>
      </w:tr>
      <w:tr w:rsidR="00CA6480">
        <w:trPr>
          <w:trHeight w:val="330"/>
        </w:trPr>
        <w:tc>
          <w:tcPr>
            <w:tcW w:w="14168" w:type="dxa"/>
            <w:gridSpan w:val="1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 xml:space="preserve">NAUCZYCIELE, 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WYCHOWAWCY, SPECJALIŚCI</w:t>
            </w:r>
          </w:p>
        </w:tc>
      </w:tr>
      <w:tr w:rsidR="00CA6480">
        <w:trPr>
          <w:trHeight w:val="465"/>
        </w:trPr>
        <w:tc>
          <w:tcPr>
            <w:tcW w:w="24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RODZAJ DZIAŁANIA</w:t>
            </w:r>
          </w:p>
        </w:tc>
        <w:tc>
          <w:tcPr>
            <w:tcW w:w="249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REALIZATOR</w:t>
            </w:r>
          </w:p>
        </w:tc>
        <w:tc>
          <w:tcPr>
            <w:tcW w:w="2495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WSPÓŁPRACA</w:t>
            </w:r>
          </w:p>
        </w:tc>
        <w:tc>
          <w:tcPr>
            <w:tcW w:w="2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TEMATYKA DZIAŁAŃ</w:t>
            </w:r>
          </w:p>
        </w:tc>
        <w:tc>
          <w:tcPr>
            <w:tcW w:w="2494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METODY I FORMY DZIAŁANIA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</w:tr>
      <w:tr w:rsidR="00CA6480">
        <w:trPr>
          <w:trHeight w:val="465"/>
        </w:trPr>
        <w:tc>
          <w:tcPr>
            <w:tcW w:w="24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Diagnoza potrzeb z zakresu doradztwa zawodowego</w:t>
            </w:r>
          </w:p>
        </w:tc>
        <w:tc>
          <w:tcPr>
            <w:tcW w:w="24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zawodowy, koordynator WSDZ</w:t>
            </w:r>
          </w:p>
        </w:tc>
        <w:tc>
          <w:tcPr>
            <w:tcW w:w="2495" w:type="dxa"/>
            <w:gridSpan w:val="5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poradnia psychologiczno-pedagogiczna</w:t>
            </w:r>
          </w:p>
        </w:tc>
        <w:tc>
          <w:tcPr>
            <w:tcW w:w="249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Diagnoza</w:t>
            </w:r>
          </w:p>
        </w:tc>
        <w:tc>
          <w:tcPr>
            <w:tcW w:w="249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ankieta</w:t>
            </w:r>
          </w:p>
        </w:tc>
        <w:tc>
          <w:tcPr>
            <w:tcW w:w="16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CA6480">
        <w:trPr>
          <w:trHeight w:val="690"/>
        </w:trPr>
        <w:tc>
          <w:tcPr>
            <w:tcW w:w="24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24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dyrektor, koordynator WSDZ</w:t>
            </w:r>
          </w:p>
        </w:tc>
        <w:tc>
          <w:tcPr>
            <w:tcW w:w="2495" w:type="dxa"/>
            <w:gridSpan w:val="5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koordynator WSDZ, wszyscy nauczyciele i specjaliści</w:t>
            </w:r>
          </w:p>
        </w:tc>
        <w:tc>
          <w:tcPr>
            <w:tcW w:w="249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Opracowanie rocznego programu doradztwa zawodowego</w:t>
            </w:r>
          </w:p>
        </w:tc>
        <w:tc>
          <w:tcPr>
            <w:tcW w:w="249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warsztaty</w:t>
            </w:r>
          </w:p>
        </w:tc>
        <w:tc>
          <w:tcPr>
            <w:tcW w:w="16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CA6480">
        <w:trPr>
          <w:trHeight w:val="465"/>
        </w:trPr>
        <w:tc>
          <w:tcPr>
            <w:tcW w:w="24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24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dyrektor</w:t>
            </w:r>
          </w:p>
        </w:tc>
        <w:tc>
          <w:tcPr>
            <w:tcW w:w="2495" w:type="dxa"/>
            <w:gridSpan w:val="5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249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Zatwierdzenie rocznego programu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doradztwa zawodowego</w:t>
            </w:r>
          </w:p>
        </w:tc>
        <w:tc>
          <w:tcPr>
            <w:tcW w:w="249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prezentacja</w:t>
            </w:r>
          </w:p>
        </w:tc>
        <w:tc>
          <w:tcPr>
            <w:tcW w:w="16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 30 WRZEŚNIA 2024</w:t>
            </w:r>
          </w:p>
        </w:tc>
      </w:tr>
      <w:tr w:rsidR="00CA6480">
        <w:trPr>
          <w:trHeight w:val="330"/>
        </w:trPr>
        <w:tc>
          <w:tcPr>
            <w:tcW w:w="14168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Rodzice</w:t>
            </w:r>
          </w:p>
        </w:tc>
      </w:tr>
      <w:tr w:rsidR="00CA6480">
        <w:trPr>
          <w:trHeight w:val="465"/>
        </w:trPr>
        <w:tc>
          <w:tcPr>
            <w:tcW w:w="24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Spotkanie informacyjne z rodzicami w szkole</w:t>
            </w:r>
          </w:p>
        </w:tc>
        <w:tc>
          <w:tcPr>
            <w:tcW w:w="24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dyrektor, wychowawca, doradca zawodowy</w:t>
            </w:r>
          </w:p>
        </w:tc>
        <w:tc>
          <w:tcPr>
            <w:tcW w:w="2495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poradnia psychologiczno-pedagogiczna</w:t>
            </w:r>
          </w:p>
        </w:tc>
        <w:tc>
          <w:tcPr>
            <w:tcW w:w="24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Informacja na temat działań doradztwa zawodowego w szkole</w:t>
            </w:r>
          </w:p>
        </w:tc>
        <w:tc>
          <w:tcPr>
            <w:tcW w:w="249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pogadanka,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prezentacja</w:t>
            </w:r>
          </w:p>
        </w:tc>
        <w:tc>
          <w:tcPr>
            <w:tcW w:w="16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CA6480">
        <w:trPr>
          <w:trHeight w:val="465"/>
        </w:trPr>
        <w:tc>
          <w:tcPr>
            <w:tcW w:w="24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Diagnoza potrzeb rodziców</w:t>
            </w:r>
          </w:p>
        </w:tc>
        <w:tc>
          <w:tcPr>
            <w:tcW w:w="24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wychowawca, dyrektor</w:t>
            </w:r>
          </w:p>
        </w:tc>
        <w:tc>
          <w:tcPr>
            <w:tcW w:w="2495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24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Diagnoza potrzeb rodziców w zakresie doradztwa zawodowego</w:t>
            </w:r>
          </w:p>
        </w:tc>
        <w:tc>
          <w:tcPr>
            <w:tcW w:w="249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ankieta, wywiad</w:t>
            </w:r>
          </w:p>
        </w:tc>
        <w:tc>
          <w:tcPr>
            <w:tcW w:w="16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CA6480">
        <w:trPr>
          <w:trHeight w:val="690"/>
        </w:trPr>
        <w:tc>
          <w:tcPr>
            <w:tcW w:w="24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Indywidualne konsultacje</w:t>
            </w:r>
          </w:p>
        </w:tc>
        <w:tc>
          <w:tcPr>
            <w:tcW w:w="24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zawodowy, wychowawca, pedagog</w:t>
            </w:r>
          </w:p>
        </w:tc>
        <w:tc>
          <w:tcPr>
            <w:tcW w:w="2495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poradnia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psychologiczno-pedagogiczna</w:t>
            </w:r>
          </w:p>
        </w:tc>
        <w:tc>
          <w:tcPr>
            <w:tcW w:w="24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Indywidualne konsultacje dotyczące decyzji edukacyjno-zawodowych uczniów</w:t>
            </w:r>
          </w:p>
        </w:tc>
        <w:tc>
          <w:tcPr>
            <w:tcW w:w="249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rozmowa, dyskusja</w:t>
            </w:r>
          </w:p>
        </w:tc>
        <w:tc>
          <w:tcPr>
            <w:tcW w:w="16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OKRES I i II</w:t>
            </w:r>
          </w:p>
        </w:tc>
      </w:tr>
      <w:tr w:rsidR="00CA6480">
        <w:trPr>
          <w:trHeight w:val="465"/>
        </w:trPr>
        <w:tc>
          <w:tcPr>
            <w:tcW w:w="24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Spotkanie z zawodem</w:t>
            </w:r>
          </w:p>
        </w:tc>
        <w:tc>
          <w:tcPr>
            <w:tcW w:w="24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wychowawca, doradca zawodowy, rodzic</w:t>
            </w:r>
          </w:p>
        </w:tc>
        <w:tc>
          <w:tcPr>
            <w:tcW w:w="2495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stowarzyszenia branżowe</w:t>
            </w:r>
          </w:p>
        </w:tc>
        <w:tc>
          <w:tcPr>
            <w:tcW w:w="24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informacje o zawodzie</w:t>
            </w:r>
          </w:p>
        </w:tc>
        <w:tc>
          <w:tcPr>
            <w:tcW w:w="249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pogadanka, dyskusja</w:t>
            </w:r>
          </w:p>
        </w:tc>
        <w:tc>
          <w:tcPr>
            <w:tcW w:w="16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OKRES I i II</w:t>
            </w:r>
          </w:p>
        </w:tc>
      </w:tr>
      <w:tr w:rsidR="00CA6480">
        <w:trPr>
          <w:trHeight w:val="252"/>
        </w:trPr>
        <w:tc>
          <w:tcPr>
            <w:tcW w:w="14168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DIAGNOZA, MONITORING, EWALUACJA</w:t>
            </w:r>
          </w:p>
          <w:p w:rsidR="00CA6480" w:rsidRDefault="00CA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A6480">
        <w:trPr>
          <w:trHeight w:val="690"/>
        </w:trPr>
        <w:tc>
          <w:tcPr>
            <w:tcW w:w="24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Diagnoza potrzeb uczniów</w:t>
            </w:r>
          </w:p>
        </w:tc>
        <w:tc>
          <w:tcPr>
            <w:tcW w:w="24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doradca zawodowy, wychowawca, pedagog</w:t>
            </w:r>
          </w:p>
        </w:tc>
        <w:tc>
          <w:tcPr>
            <w:tcW w:w="2495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poradnia psychologiczno-pedagogiczna</w:t>
            </w:r>
          </w:p>
        </w:tc>
        <w:tc>
          <w:tcPr>
            <w:tcW w:w="24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diagnoza potrzeb uczniów z zakresu doradztwa zawodowego</w:t>
            </w:r>
          </w:p>
        </w:tc>
        <w:tc>
          <w:tcPr>
            <w:tcW w:w="249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ankieta, tarcza strzelecka, gra edukacyjna, Q-short</w:t>
            </w:r>
          </w:p>
        </w:tc>
        <w:tc>
          <w:tcPr>
            <w:tcW w:w="16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CA6480">
        <w:trPr>
          <w:trHeight w:val="690"/>
        </w:trPr>
        <w:tc>
          <w:tcPr>
            <w:tcW w:w="24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Diagnoza zasobów szkoły</w:t>
            </w:r>
          </w:p>
        </w:tc>
        <w:tc>
          <w:tcPr>
            <w:tcW w:w="24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bibliotekarz, dyrektor</w:t>
            </w:r>
          </w:p>
        </w:tc>
        <w:tc>
          <w:tcPr>
            <w:tcW w:w="2495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nauczyciele, specjaliści, księgowa, pracownik sekretariatu</w:t>
            </w:r>
          </w:p>
        </w:tc>
        <w:tc>
          <w:tcPr>
            <w:tcW w:w="24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zasoby szkoły materialne i niematerialne pomocne w realizacji doradztwa zawodowego</w:t>
            </w:r>
          </w:p>
        </w:tc>
        <w:tc>
          <w:tcPr>
            <w:tcW w:w="249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ankieta, spis</w:t>
            </w:r>
          </w:p>
        </w:tc>
        <w:tc>
          <w:tcPr>
            <w:tcW w:w="16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WRZESIEŃ</w:t>
            </w:r>
          </w:p>
        </w:tc>
      </w:tr>
      <w:tr w:rsidR="00CA6480">
        <w:trPr>
          <w:trHeight w:val="465"/>
        </w:trPr>
        <w:tc>
          <w:tcPr>
            <w:tcW w:w="24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Diagnoza współpracy z otoczeniem s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połecznym</w:t>
            </w:r>
          </w:p>
        </w:tc>
        <w:tc>
          <w:tcPr>
            <w:tcW w:w="24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dyrektor, doradca zawodowy</w:t>
            </w:r>
          </w:p>
        </w:tc>
        <w:tc>
          <w:tcPr>
            <w:tcW w:w="2495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24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sojusznicy pomocni w realizacji doradztwa zawodowego w szkole</w:t>
            </w:r>
          </w:p>
        </w:tc>
        <w:tc>
          <w:tcPr>
            <w:tcW w:w="249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ankieta, wywiad</w:t>
            </w:r>
          </w:p>
        </w:tc>
        <w:tc>
          <w:tcPr>
            <w:tcW w:w="16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WRZESIEŃ</w:t>
            </w:r>
          </w:p>
        </w:tc>
      </w:tr>
      <w:tr w:rsidR="00CA6480">
        <w:trPr>
          <w:trHeight w:val="690"/>
        </w:trPr>
        <w:tc>
          <w:tcPr>
            <w:tcW w:w="24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Ewaluacja WSDZ</w:t>
            </w:r>
          </w:p>
        </w:tc>
        <w:tc>
          <w:tcPr>
            <w:tcW w:w="24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dyrektor, zespół ds. ewaluacji</w:t>
            </w:r>
          </w:p>
        </w:tc>
        <w:tc>
          <w:tcPr>
            <w:tcW w:w="2495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24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przeprowadzenie ewaluacji działań z zakresu doradztwa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zawodowego</w:t>
            </w:r>
          </w:p>
        </w:tc>
        <w:tc>
          <w:tcPr>
            <w:tcW w:w="249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metody i formy wybrane przez zespół ds. ewaluacji</w:t>
            </w:r>
          </w:p>
        </w:tc>
        <w:tc>
          <w:tcPr>
            <w:tcW w:w="16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MAJ – CZERWIEC</w:t>
            </w:r>
          </w:p>
        </w:tc>
      </w:tr>
      <w:tr w:rsidR="00CA6480">
        <w:trPr>
          <w:trHeight w:val="690"/>
        </w:trPr>
        <w:tc>
          <w:tcPr>
            <w:tcW w:w="24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Monitoring WSDZ</w:t>
            </w:r>
          </w:p>
        </w:tc>
        <w:tc>
          <w:tcPr>
            <w:tcW w:w="24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dyrektor, doradca zawodowy</w:t>
            </w:r>
          </w:p>
        </w:tc>
        <w:tc>
          <w:tcPr>
            <w:tcW w:w="2495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24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badanie ilościowe wykonanych działań z zakresu doradztwa zawodowego</w:t>
            </w:r>
          </w:p>
        </w:tc>
        <w:tc>
          <w:tcPr>
            <w:tcW w:w="249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karta monitoringu</w:t>
            </w:r>
          </w:p>
        </w:tc>
        <w:tc>
          <w:tcPr>
            <w:tcW w:w="16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480" w:rsidRDefault="005E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</w:tr>
    </w:tbl>
    <w:p w:rsidR="00CA6480" w:rsidRDefault="00CA6480">
      <w:pPr>
        <w:pStyle w:val="Nagwek"/>
        <w:spacing w:after="0" w:line="240" w:lineRule="auto"/>
        <w:outlineLvl w:val="0"/>
        <w:rPr>
          <w:rFonts w:cs="Calibri"/>
          <w:b/>
          <w:color w:val="auto"/>
          <w:sz w:val="24"/>
          <w:szCs w:val="24"/>
          <w:highlight w:val="cyan"/>
        </w:rPr>
      </w:pPr>
    </w:p>
    <w:p w:rsidR="00CA6480" w:rsidRDefault="005E4D2E">
      <w:pPr>
        <w:pStyle w:val="Nagwek2"/>
        <w:numPr>
          <w:ilvl w:val="0"/>
          <w:numId w:val="1"/>
        </w:numPr>
        <w:tabs>
          <w:tab w:val="left" w:pos="360"/>
          <w:tab w:val="left" w:pos="720"/>
        </w:tabs>
        <w:spacing w:beforeAutospacing="0" w:after="0" w:afterAutospacing="0"/>
        <w:ind w:left="1077" w:hanging="357"/>
        <w:textAlignment w:val="baseline"/>
        <w:rPr>
          <w:rFonts w:ascii="Calibri" w:eastAsia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W programie wykorzystano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tematy zajęć z uczniami z Przykładowego programu doradztwa zawodowego dla klas I–IIII szkoły podstawowej z proponowanymi scenariuszami, dostępnego na stronie internetowej Ośrodka Rozwoju Edukacji (www.doradztwo.ore.edu.pl lub programy-i-wsdz)</w:t>
      </w:r>
      <w:r>
        <w:rPr>
          <w:rFonts w:ascii="Calibri" w:eastAsia="Calibri" w:hAnsi="Calibri" w:cs="Calibri"/>
          <w:b w:val="0"/>
          <w:bCs w:val="0"/>
          <w:color w:val="0000FF"/>
          <w:sz w:val="24"/>
          <w:szCs w:val="24"/>
          <w:u w:val="single"/>
        </w:rPr>
        <w:t>.</w:t>
      </w:r>
    </w:p>
    <w:p w:rsidR="00CA6480" w:rsidRDefault="005E4D2E">
      <w:pPr>
        <w:pStyle w:val="Akapitzlist"/>
        <w:numPr>
          <w:ilvl w:val="0"/>
          <w:numId w:val="1"/>
        </w:numPr>
        <w:spacing w:after="0" w:line="240" w:lineRule="auto"/>
        <w:ind w:left="1077" w:hanging="357"/>
        <w:rPr>
          <w:b/>
          <w:bCs/>
        </w:rPr>
      </w:pPr>
      <w:r>
        <w:rPr>
          <w:rFonts w:ascii="Calibri" w:hAnsi="Calibri" w:cs="Calibri"/>
          <w:b/>
          <w:bCs/>
          <w:sz w:val="24"/>
          <w:szCs w:val="24"/>
        </w:rPr>
        <w:t>Cele program</w:t>
      </w:r>
      <w:r>
        <w:rPr>
          <w:rFonts w:ascii="Calibri" w:hAnsi="Calibri" w:cs="Calibri"/>
          <w:b/>
          <w:bCs/>
          <w:sz w:val="24"/>
          <w:szCs w:val="24"/>
        </w:rPr>
        <w:t>u pochodzą z rozporządzenia Ministra Edukacji Narodowej z 12 lutego 2019 r. w sprawie doradztwa zawodowego (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Dz.U. z </w:t>
      </w:r>
      <w:r>
        <w:rPr>
          <w:rFonts w:ascii="Calibri" w:eastAsia="Times New Roman" w:hAnsi="Calibri" w:cs="Calibri"/>
          <w:b/>
          <w:bCs/>
          <w:iCs/>
          <w:sz w:val="24"/>
          <w:szCs w:val="24"/>
        </w:rPr>
        <w:t>2019 r</w:t>
      </w:r>
      <w:r>
        <w:rPr>
          <w:rFonts w:ascii="Calibri" w:eastAsia="Times New Roman" w:hAnsi="Calibri" w:cs="Calibri"/>
          <w:b/>
          <w:bCs/>
          <w:sz w:val="24"/>
          <w:szCs w:val="24"/>
        </w:rPr>
        <w:t>. poz. 325).</w:t>
      </w:r>
    </w:p>
    <w:p w:rsidR="00CA6480" w:rsidRDefault="005E4D2E">
      <w:pPr>
        <w:pStyle w:val="Akapitzlist"/>
        <w:numPr>
          <w:ilvl w:val="0"/>
          <w:numId w:val="1"/>
        </w:numPr>
        <w:spacing w:after="0" w:line="240" w:lineRule="auto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współpracy ze szkolnym doradcą zawodowym nauczyciele edukacji wczesnoszkolnej mogą pozyskać scenariusze wybranych </w:t>
      </w:r>
      <w:r>
        <w:rPr>
          <w:rFonts w:ascii="Calibri" w:hAnsi="Calibri" w:cs="Calibri"/>
          <w:sz w:val="24"/>
          <w:szCs w:val="24"/>
        </w:rPr>
        <w:t>zajęć z uczniami wraz z obudową dydaktyczną.</w:t>
      </w:r>
    </w:p>
    <w:p w:rsidR="00CA6480" w:rsidRDefault="005E4D2E">
      <w:pPr>
        <w:pStyle w:val="Akapitzlist"/>
        <w:numPr>
          <w:ilvl w:val="0"/>
          <w:numId w:val="1"/>
        </w:numPr>
        <w:spacing w:after="0" w:line="240" w:lineRule="auto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podstawie powyższego programu doradztwa zawodowego w klasach I-III, nauczyciele prowadzący zajęcia z uczniami tworzą – w terminie ustalonym przez dyrektora szkoły – roczne plany realizacji zajęć doradztwa zaw</w:t>
      </w:r>
      <w:r>
        <w:rPr>
          <w:rFonts w:ascii="Calibri" w:hAnsi="Calibri" w:cs="Calibri"/>
          <w:sz w:val="24"/>
          <w:szCs w:val="24"/>
        </w:rPr>
        <w:t>odowego w swoich klasach i przechowują je w teczkach wychowawczych swojej klasy.</w:t>
      </w:r>
    </w:p>
    <w:p w:rsidR="00CA6480" w:rsidRDefault="005E4D2E">
      <w:pPr>
        <w:pStyle w:val="Akapitzlist"/>
        <w:numPr>
          <w:ilvl w:val="0"/>
          <w:numId w:val="1"/>
        </w:numPr>
        <w:spacing w:after="0" w:line="240" w:lineRule="auto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Tematyka doradztwa zawodowego musi zostać uwzględniona w programach wychowawczych poszczególnych klas przez wychowawcę klasy.</w:t>
      </w:r>
    </w:p>
    <w:p w:rsidR="00CA6480" w:rsidRDefault="005E4D2E">
      <w:pPr>
        <w:pStyle w:val="Akapitzlist"/>
        <w:numPr>
          <w:ilvl w:val="0"/>
          <w:numId w:val="1"/>
        </w:numPr>
        <w:spacing w:after="0" w:line="240" w:lineRule="auto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Dopuszcza się modyfikacje programu przez nauczyci</w:t>
      </w:r>
      <w:r>
        <w:rPr>
          <w:rFonts w:ascii="Calibri" w:hAnsi="Calibri" w:cs="Calibri"/>
          <w:sz w:val="24"/>
          <w:szCs w:val="24"/>
        </w:rPr>
        <w:t>eli edukacji wczesnoszkolnej, jednak nie może on dotyczyć celów i osiągnięć uczniów oraz modyfikacja powinna być uwzględniona w rocznym planie realizacji programu w danej klasie.</w:t>
      </w:r>
    </w:p>
    <w:p w:rsidR="00CA6480" w:rsidRDefault="005E4D2E">
      <w:pPr>
        <w:pStyle w:val="Akapitzlist"/>
        <w:numPr>
          <w:ilvl w:val="0"/>
          <w:numId w:val="1"/>
        </w:numPr>
        <w:spacing w:after="0" w:line="240" w:lineRule="auto"/>
        <w:ind w:left="1077" w:hanging="357"/>
        <w:rPr>
          <w:b/>
          <w:bCs/>
        </w:rPr>
      </w:pPr>
      <w:r>
        <w:rPr>
          <w:rFonts w:ascii="Calibri" w:hAnsi="Calibri" w:cs="Calibri"/>
          <w:b/>
          <w:bCs/>
          <w:sz w:val="24"/>
          <w:szCs w:val="24"/>
        </w:rPr>
        <w:t>Każda realizacja treści doradztwa zawodowego musi przez nauczyciela zostać od</w:t>
      </w:r>
      <w:r>
        <w:rPr>
          <w:rFonts w:ascii="Calibri" w:hAnsi="Calibri" w:cs="Calibri"/>
          <w:b/>
          <w:bCs/>
          <w:sz w:val="24"/>
          <w:szCs w:val="24"/>
        </w:rPr>
        <w:t>notowana w dzienniku lekcyjnym. Adnotacja musi zawierać: datę, tematykę oraz numer treści programowych (1.1, 1.2 ….itd).</w:t>
      </w:r>
    </w:p>
    <w:p w:rsidR="00CA6480" w:rsidRDefault="00CA6480">
      <w:pPr>
        <w:pStyle w:val="Akapitzlist"/>
        <w:spacing w:after="0" w:line="240" w:lineRule="auto"/>
        <w:ind w:left="1077" w:hanging="357"/>
        <w:rPr>
          <w:b/>
          <w:bCs/>
        </w:rPr>
      </w:pPr>
    </w:p>
    <w:p w:rsidR="00CA6480" w:rsidRDefault="00CA6480">
      <w:pPr>
        <w:pStyle w:val="Akapitzlist"/>
        <w:spacing w:after="0" w:line="240" w:lineRule="auto"/>
        <w:ind w:left="1077" w:hanging="357"/>
        <w:rPr>
          <w:b/>
          <w:bCs/>
        </w:rPr>
      </w:pPr>
    </w:p>
    <w:p w:rsidR="00CA6480" w:rsidRDefault="005E4D2E">
      <w:pPr>
        <w:pStyle w:val="Akapitzlist"/>
        <w:spacing w:after="0" w:line="240" w:lineRule="auto"/>
        <w:ind w:left="1077" w:hanging="357"/>
      </w:pPr>
      <w:r>
        <w:rPr>
          <w:rFonts w:ascii="Calibri" w:hAnsi="Calibri" w:cs="Calibri"/>
          <w:sz w:val="24"/>
          <w:szCs w:val="24"/>
        </w:rPr>
        <w:t>Data opracowania: ……………………………………………………………</w:t>
      </w:r>
    </w:p>
    <w:p w:rsidR="00CA6480" w:rsidRDefault="00CA6480">
      <w:pPr>
        <w:pStyle w:val="Akapitzlist"/>
        <w:spacing w:after="0" w:line="240" w:lineRule="auto"/>
        <w:ind w:left="1077" w:hanging="357"/>
      </w:pPr>
    </w:p>
    <w:p w:rsidR="00CA6480" w:rsidRDefault="00CA6480">
      <w:pPr>
        <w:pStyle w:val="Akapitzlist"/>
        <w:spacing w:after="0" w:line="240" w:lineRule="auto"/>
        <w:ind w:left="1077" w:hanging="357"/>
      </w:pPr>
    </w:p>
    <w:p w:rsidR="00CA6480" w:rsidRDefault="005E4D2E">
      <w:pPr>
        <w:pStyle w:val="Akapitzlist"/>
        <w:spacing w:after="0" w:line="240" w:lineRule="auto"/>
        <w:ind w:left="1077" w:hanging="357"/>
      </w:pPr>
      <w:r>
        <w:rPr>
          <w:rFonts w:ascii="Calibri" w:hAnsi="Calibri" w:cs="Calibri"/>
          <w:sz w:val="24"/>
          <w:szCs w:val="24"/>
        </w:rPr>
        <w:t>Opracował: ………………………………………………………………………</w:t>
      </w:r>
    </w:p>
    <w:p w:rsidR="00CA6480" w:rsidRDefault="00CA6480">
      <w:pPr>
        <w:pStyle w:val="Akapitzlist"/>
        <w:spacing w:after="0" w:line="240" w:lineRule="auto"/>
        <w:ind w:left="1077" w:hanging="357"/>
        <w:rPr>
          <w:b/>
          <w:bCs/>
        </w:rPr>
      </w:pPr>
    </w:p>
    <w:sectPr w:rsidR="00CA6480">
      <w:footerReference w:type="even" r:id="rId8"/>
      <w:footerReference w:type="default" r:id="rId9"/>
      <w:footerReference w:type="first" r:id="rId10"/>
      <w:pgSz w:w="16838" w:h="23811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2E" w:rsidRDefault="005E4D2E">
      <w:pPr>
        <w:spacing w:after="0" w:line="240" w:lineRule="auto"/>
      </w:pPr>
      <w:r>
        <w:separator/>
      </w:r>
    </w:p>
  </w:endnote>
  <w:endnote w:type="continuationSeparator" w:id="0">
    <w:p w:rsidR="005E4D2E" w:rsidRDefault="005E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480" w:rsidRDefault="00CA64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480" w:rsidRDefault="005E4D2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PageNumWizard_FOOTER_Domyślny_styl_stron"/>
  <w:p w:rsidR="00CA6480" w:rsidRDefault="005E4D2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2E" w:rsidRDefault="005E4D2E">
      <w:pPr>
        <w:spacing w:after="0" w:line="240" w:lineRule="auto"/>
      </w:pPr>
      <w:r>
        <w:separator/>
      </w:r>
    </w:p>
  </w:footnote>
  <w:footnote w:type="continuationSeparator" w:id="0">
    <w:p w:rsidR="005E4D2E" w:rsidRDefault="005E4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62CC"/>
    <w:multiLevelType w:val="multilevel"/>
    <w:tmpl w:val="D80A9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E3180F"/>
    <w:multiLevelType w:val="multilevel"/>
    <w:tmpl w:val="78BEA4B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80"/>
    <w:rsid w:val="00563368"/>
    <w:rsid w:val="005E4D2E"/>
    <w:rsid w:val="00CA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75D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9675D"/>
    <w:rPr>
      <w:rFonts w:ascii="Calibri" w:eastAsia="Calibri" w:hAnsi="Calibri" w:cs="Lucida Sans"/>
      <w:color w:val="00000A"/>
      <w:kern w:val="2"/>
      <w:sz w:val="22"/>
      <w:szCs w:val="22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9675D"/>
    <w:rPr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9675D"/>
    <w:pPr>
      <w:tabs>
        <w:tab w:val="center" w:pos="4536"/>
        <w:tab w:val="right" w:pos="9072"/>
      </w:tabs>
      <w:overflowPunct w:val="0"/>
    </w:pPr>
    <w:rPr>
      <w:rFonts w:ascii="Calibri" w:eastAsia="Calibri" w:hAnsi="Calibri" w:cs="Lucida Sans"/>
      <w:color w:val="00000A"/>
      <w:kern w:val="2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9675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Times New Roman" w:hAnsi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1365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Wysocka</dc:creator>
  <dc:description/>
  <cp:lastModifiedBy>Monika</cp:lastModifiedBy>
  <cp:revision>11</cp:revision>
  <cp:lastPrinted>2024-08-29T12:36:00Z</cp:lastPrinted>
  <dcterms:created xsi:type="dcterms:W3CDTF">2023-09-08T07:42:00Z</dcterms:created>
  <dcterms:modified xsi:type="dcterms:W3CDTF">2026-01-22T19:04:00Z</dcterms:modified>
  <dc:language>pl-PL</dc:language>
</cp:coreProperties>
</file>