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CA" w:rsidRDefault="007639CA" w:rsidP="0088106B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20 marca 2017</w:t>
      </w:r>
      <w:bookmarkEnd w:id="1"/>
      <w:r>
        <w:t xml:space="preserve"> r.</w:t>
      </w:r>
    </w:p>
    <w:p w:rsidR="007639CA" w:rsidRDefault="007639CA" w:rsidP="00442E62">
      <w:pPr>
        <w:pStyle w:val="menfont"/>
      </w:pPr>
      <w:bookmarkStart w:id="2" w:name="ezdSprawaZnak"/>
      <w:r>
        <w:t>DPPI-DPPI.070.2.2017</w:t>
      </w:r>
      <w:bookmarkEnd w:id="2"/>
      <w:r>
        <w:t>.</w:t>
      </w:r>
      <w:bookmarkStart w:id="3" w:name="ezdAutorInicjaly"/>
      <w:r>
        <w:t>RLS</w:t>
      </w:r>
      <w:bookmarkEnd w:id="3"/>
    </w:p>
    <w:p w:rsidR="007639CA" w:rsidRDefault="007639CA" w:rsidP="0088106B">
      <w:pPr>
        <w:pStyle w:val="menfont"/>
      </w:pPr>
    </w:p>
    <w:p w:rsidR="007639CA" w:rsidRDefault="007639CA" w:rsidP="0088106B">
      <w:pPr>
        <w:pStyle w:val="menfont"/>
      </w:pPr>
    </w:p>
    <w:p w:rsidR="007639CA" w:rsidRDefault="007639CA" w:rsidP="00161E45">
      <w:pPr>
        <w:pStyle w:val="menfont"/>
        <w:spacing w:line="276" w:lineRule="auto"/>
      </w:pPr>
      <w:r>
        <w:t xml:space="preserve">Szanowni Państwo, </w:t>
      </w: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Dyrektorzy i Nauczyciele, 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  <w:rPr>
          <w:color w:val="000000"/>
        </w:rPr>
      </w:pPr>
      <w:r>
        <w:rPr>
          <w:color w:val="000000"/>
        </w:rPr>
        <w:t>Gry komputerowe to bardzo popularna forma rozrywki dla dzieci i młodzieży. 60% dzieci w wieku 4-14 lat używa komputera do grania</w:t>
      </w:r>
      <w:r>
        <w:rPr>
          <w:rStyle w:val="FootnoteReference"/>
          <w:rFonts w:cs="Arial"/>
          <w:color w:val="000000"/>
        </w:rPr>
        <w:footnoteReference w:id="1"/>
      </w:r>
      <w:r>
        <w:rPr>
          <w:color w:val="000000"/>
        </w:rPr>
        <w:t xml:space="preserve">, a 94% nastolatków </w:t>
      </w:r>
      <w:r>
        <w:rPr>
          <w:color w:val="000000"/>
        </w:rPr>
        <w:br/>
        <w:t>w wieku 12-17 lat gra w gry wideo</w:t>
      </w:r>
      <w:r>
        <w:rPr>
          <w:rStyle w:val="FootnoteReference"/>
          <w:rFonts w:cs="Arial"/>
          <w:color w:val="000000"/>
        </w:rPr>
        <w:footnoteReference w:id="2"/>
      </w:r>
      <w:r>
        <w:rPr>
          <w:color w:val="000000"/>
        </w:rPr>
        <w:t>.</w:t>
      </w:r>
    </w:p>
    <w:p w:rsidR="007639CA" w:rsidRDefault="007639CA" w:rsidP="00161E45">
      <w:pPr>
        <w:pStyle w:val="menfont"/>
        <w:spacing w:line="276" w:lineRule="auto"/>
        <w:jc w:val="both"/>
        <w:rPr>
          <w:color w:val="000000"/>
        </w:rPr>
      </w:pPr>
    </w:p>
    <w:p w:rsidR="007639CA" w:rsidRDefault="007639CA" w:rsidP="00161E45">
      <w:pPr>
        <w:pStyle w:val="menfont"/>
        <w:spacing w:line="276" w:lineRule="auto"/>
        <w:jc w:val="both"/>
      </w:pPr>
      <w:r w:rsidRPr="008253DA">
        <w:t>Gry komputerowe mogą wspierać rozwój poznawczy, emocjonalny i społeczny dzieci. Wpływają pozytywnie na: spostrzegawczość, reakcje na bodźce, zdolności przestrzenne, procesy myślowe oraz koncentrację uwagi. Poprawiają refleks i koordynację wzrokowo-ruchową</w:t>
      </w:r>
      <w:r>
        <w:t xml:space="preserve"> oraz ćwiczą umiejętność współdziałania w grupie. 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 w:rsidRPr="00F01A9C">
        <w:t>Jednak nadmierne granie może powodować problemy z koncentracją uwagi przez dłuższy czas,</w:t>
      </w:r>
      <w:r w:rsidRPr="008253DA">
        <w:t xml:space="preserve"> zaniedbywania nauki, ak</w:t>
      </w:r>
      <w:r>
        <w:t>tywności fizycznej, kontaktów z </w:t>
      </w:r>
      <w:r w:rsidRPr="008253DA">
        <w:t>rodziną i kolegami</w:t>
      </w:r>
      <w:r>
        <w:t>. Może ono prowadzić również do rezygnacji z </w:t>
      </w:r>
      <w:r w:rsidRPr="008253DA">
        <w:t>innych zainteresowań, a nawet zaniedbywania czynności takich</w:t>
      </w:r>
      <w:r>
        <w:t>,</w:t>
      </w:r>
      <w:r w:rsidRPr="008253DA">
        <w:t xml:space="preserve"> jak jedzenie czy sen. W skrajnych przypadkach </w:t>
      </w:r>
      <w:r>
        <w:t>doprowadzić nawet</w:t>
      </w:r>
      <w:r w:rsidRPr="008253DA">
        <w:t xml:space="preserve"> do uzależnienia.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A4099E">
      <w:pPr>
        <w:pStyle w:val="menfont"/>
        <w:spacing w:line="276" w:lineRule="auto"/>
        <w:jc w:val="both"/>
      </w:pPr>
      <w:r>
        <w:t xml:space="preserve">W naszym kraju wiele gier komputerowych oznaczonych jest wg systemu PEGI (Pan-European Game Information). Jest to ogólnoeuropejski system klasyfikacji gier stworzony przez producentów gier w celu udzielenia rodzicom w Europie pomocy w podejmowaniu świadomych decyzji o zakupie gier komputerowych. Symbole PEGI znajdują się na opakowaniu gry. Wskazują one następujące kategorie wiekowe: 3, 7, 12, 16 i 18 lat, nadane zgodnie z zawartością gry </w:t>
      </w:r>
      <w:r>
        <w:br/>
        <w:t>i poziomem rozwoju młodego użytkownika. Na stronie internetowej www.pegi.info można sprawdzić klasyfikację gry i jej kategorię wiekową.</w:t>
      </w:r>
    </w:p>
    <w:p w:rsidR="007639CA" w:rsidRDefault="007639CA" w:rsidP="00A4099E">
      <w:pPr>
        <w:pStyle w:val="menfont"/>
        <w:spacing w:line="276" w:lineRule="auto"/>
        <w:jc w:val="both"/>
      </w:pPr>
      <w:r>
        <w:t>W systemie PEGI poza klasyfikacją wiekową można znaleźć oznaczenia informujące o potencjalnie szkodliwych treściach występujących w grze, takich jak przemoc, wulgaryzmy czy hazard. Przed zakupem gry warto zapoznać się</w:t>
      </w:r>
      <w:r>
        <w:br/>
        <w:t>z jej klasyfikacją, aby podjąć przemyślaną decyzję.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 w:rsidRPr="008253DA">
        <w:t xml:space="preserve">Gry zawierające agresję i brutalną przemoc powodują wzrost poziomu agresji </w:t>
      </w:r>
      <w:r>
        <w:br/>
      </w:r>
      <w:r w:rsidRPr="008253DA">
        <w:t>u dzieci, uczą wrogich zachowań wobec innych ludzi oraz tego, że jedynym sposobem na rozwiązywanie problemów je</w:t>
      </w:r>
      <w:r>
        <w:t xml:space="preserve">st używanie siły. </w:t>
      </w: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Media donoszą o nowej grze pn. „Blue Whale Challenge” czyli „niebieski wieloryb”, która pojawiła się w internecie i zagraża życiu dzieci </w:t>
      </w:r>
      <w:r>
        <w:br/>
        <w:t xml:space="preserve">oraz nastolatków. Z doniesień medialnych wynika, że początek gry miał miejsce w Rosji, gdzie już ponad setka młodych internautów popełniła samobójstwo. 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Z doniesień mediów wynika, że gra jest bardzo popularna i wzbudza zainteresowanie młodych internautów. Psychologowie ostrzegają, </w:t>
      </w:r>
      <w:r>
        <w:br/>
        <w:t xml:space="preserve">że szczególnie narażone na udział w grze są osoby o niskiej samoocenie </w:t>
      </w:r>
      <w:r>
        <w:br/>
        <w:t>i poczuciu własnej wartości.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Z informacji uzyskanych przez Ministerstwo Edukacji Narodowej wynika, </w:t>
      </w:r>
      <w:r>
        <w:br/>
        <w:t>że aktualnie Prokurator Okręgowy w Szczecinie prowadzi śledztwo w sprawie usiłowania doprowadzenia trójki małoletnich do targnięcia się na własne życie pod wpływem wspomnianej gry.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Pr="004D514E" w:rsidRDefault="007639CA" w:rsidP="00161E45">
      <w:pPr>
        <w:pStyle w:val="menfont"/>
        <w:spacing w:line="276" w:lineRule="auto"/>
        <w:jc w:val="both"/>
        <w:rPr>
          <w:b/>
        </w:rPr>
      </w:pPr>
    </w:p>
    <w:p w:rsidR="007639CA" w:rsidRPr="00C10FF1" w:rsidRDefault="007639CA" w:rsidP="00161E45">
      <w:pPr>
        <w:pStyle w:val="menfont"/>
        <w:spacing w:line="276" w:lineRule="auto"/>
        <w:jc w:val="both"/>
        <w:rPr>
          <w:b/>
        </w:rPr>
      </w:pPr>
      <w:r w:rsidRPr="00C10FF1">
        <w:rPr>
          <w:b/>
        </w:rPr>
        <w:t>Poniżej p</w:t>
      </w:r>
      <w:r>
        <w:rPr>
          <w:b/>
        </w:rPr>
        <w:t xml:space="preserve">rzekazuję informacje </w:t>
      </w:r>
      <w:r w:rsidRPr="00C10FF1">
        <w:rPr>
          <w:b/>
        </w:rPr>
        <w:t xml:space="preserve"> dotyczące zachowania bezpieczeństwa w korzystaniu z gier komputerowych</w:t>
      </w:r>
      <w:r>
        <w:rPr>
          <w:rStyle w:val="FootnoteReference"/>
          <w:rFonts w:cs="Arial"/>
          <w:b/>
        </w:rPr>
        <w:footnoteReference w:id="3"/>
      </w:r>
      <w:r w:rsidRPr="00C10FF1">
        <w:rPr>
          <w:b/>
        </w:rPr>
        <w:t xml:space="preserve">: 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>
        <w:t>• Określ zasady dotyczące czasu, jaki twoje dziecko może przeznaczać na gry komputerowe.</w:t>
      </w: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• Zadbaj o to, aby dziecko nie grało codziennie, ale też nie rób tradycji </w:t>
      </w:r>
      <w:r>
        <w:br/>
        <w:t>z tej formy spędzania czasu. Jeśli ustalisz, że w waszym domu gra się w określone dni, np. w piątki i niedziele, dziecko przez cały tydzień będzie żyło oczekiwaniem na włączenie komputera.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Zainteresuj się, w co gra twoje dziecko i czy gra jest dla niego odpowiednia. Porozmawiaj z dzieckiem o grach, z których korzysta, sprawdź, czego może się z nich nauczyć.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Zanim kupisz swojemu dziecku grę, upewnij się, że jest odpowiednia do jego wieku. Może ci w tym pomóc system oceny gier PEGI.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Zwróć uwagę, czy w zachowaniu twojego dziecka nie pojawiają się sygnały uzależnienia od komputera.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Upewnij się, że twoje dziecko z powodu grania nie zaniedbuje obowiązków domowych i szkolnych.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Sprawdź, czy gra jest pozbawiona mikropłatności.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Pamiętaj, że istnieją minigry, które nie wymagają instalacji, a zawierają treści nieodpowiednie dla dzieci.</w:t>
      </w:r>
    </w:p>
    <w:p w:rsidR="007639CA" w:rsidRDefault="007639CA" w:rsidP="00161E45">
      <w:pPr>
        <w:pStyle w:val="menfont"/>
        <w:spacing w:line="276" w:lineRule="auto"/>
        <w:jc w:val="both"/>
      </w:pPr>
      <w:r>
        <w:t>• Zwróć uwagę na to, czy w grze można kontaktować się z innymi graczami.</w:t>
      </w:r>
    </w:p>
    <w:p w:rsidR="007639CA" w:rsidRDefault="007639CA" w:rsidP="00161E45">
      <w:pPr>
        <w:pStyle w:val="menfont"/>
        <w:spacing w:line="276" w:lineRule="auto"/>
        <w:jc w:val="both"/>
      </w:pPr>
      <w:r>
        <w:t>Jeśli tak – sprawdź, czy znajomości, jakie zawiera twoje dziecko, są bezpieczne. Kontakt z innymi użytkownikami może być potencjalnym źródłem niebezpiecznych sytuacji i podejmowania ryzykownych zachowań.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  <w:rPr>
          <w:b/>
        </w:rPr>
      </w:pPr>
      <w:r w:rsidRPr="004D514E">
        <w:rPr>
          <w:b/>
        </w:rPr>
        <w:t>Gdzie można uzyskać pomoc</w:t>
      </w:r>
      <w:r>
        <w:rPr>
          <w:rStyle w:val="FootnoteReference"/>
          <w:rFonts w:cs="Arial"/>
        </w:rPr>
        <w:footnoteReference w:id="4"/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W celu uzyskania porad i wskazówek rodzice mogą dzwonić pod nr telefonu 800 100 100, oferujący bezpłatną i anonimową pomoc dla dorosłych (rodziców, nauczycieli, pedagogów). Dzieci i młodzież, którzy potrzebują pomocy, chcą z kimś porozmawiać o swoich problemach mogą dzwonić pod </w:t>
      </w:r>
      <w:r>
        <w:br/>
        <w:t>nr telefonu 800 121212  (Telefon Zaufania dla Dzieci i Młodzieży Rzecznika Praw Dziecka).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  <w:rPr>
          <w:b/>
        </w:rPr>
      </w:pPr>
      <w:r w:rsidRPr="008A5A29">
        <w:rPr>
          <w:b/>
        </w:rPr>
        <w:t>Pozostałe działania MEN</w:t>
      </w:r>
    </w:p>
    <w:p w:rsidR="007639CA" w:rsidRDefault="007639CA" w:rsidP="00161E45">
      <w:pPr>
        <w:pStyle w:val="menfont"/>
        <w:spacing w:line="276" w:lineRule="auto"/>
        <w:jc w:val="both"/>
        <w:rPr>
          <w:b/>
        </w:rPr>
      </w:pPr>
    </w:p>
    <w:p w:rsidR="007639CA" w:rsidRPr="00407006" w:rsidRDefault="007639CA" w:rsidP="00161E45">
      <w:pPr>
        <w:spacing w:line="276" w:lineRule="auto"/>
        <w:jc w:val="both"/>
      </w:pPr>
      <w:r w:rsidRPr="00407006">
        <w:t>W projekcie podstawy programowej kształcenia ogólnego dla szkół podstawowych, która zacznie obowiązywać od roku szkolnego 2017/2018</w:t>
      </w:r>
      <w:r>
        <w:t xml:space="preserve"> podkreślono, </w:t>
      </w:r>
      <w:r w:rsidRPr="00407006">
        <w:t xml:space="preserve">że </w:t>
      </w:r>
      <w:r w:rsidRPr="00165554">
        <w:rPr>
          <w:b/>
        </w:rPr>
        <w:t xml:space="preserve">jedną z najważniejszych umiejętności rozwijanych </w:t>
      </w:r>
      <w:r>
        <w:rPr>
          <w:b/>
        </w:rPr>
        <w:br/>
      </w:r>
      <w:r w:rsidRPr="00165554">
        <w:rPr>
          <w:b/>
        </w:rPr>
        <w:t xml:space="preserve">w ramach kształcenia ogólnego w szkole podstawowej jest m.in. sprawne </w:t>
      </w:r>
      <w:r w:rsidRPr="00165554">
        <w:rPr>
          <w:b/>
        </w:rPr>
        <w:br/>
        <w:t>i odpowiedzialne posługiwanie się technologiami informacyjno-komunikacyjnymi w  procesie uczenia się.</w:t>
      </w:r>
      <w:r w:rsidRPr="00407006">
        <w:t xml:space="preserve"> Wskazano również, że szkoła podstawowa przygotowuje uczniów do świadomego i odpowiedzialnego korzystania z technologi</w:t>
      </w:r>
      <w:r>
        <w:t xml:space="preserve">i informacyjno-komunikacyjnych (TIK). </w:t>
      </w:r>
      <w:r w:rsidRPr="00407006">
        <w:t xml:space="preserve">Wyposaża </w:t>
      </w:r>
      <w:r>
        <w:br/>
      </w:r>
      <w:r w:rsidRPr="00407006">
        <w:t>ich w kompetencje potrzebne do korzystania z różnych  cyfrowych zasobów informacyjnych, wyszukiwania i krytycznej analizy informacji, bezpiecznego poruszania się w przestrzeni cyfrowej, w tym nawiązywania i utrzymywania opartych na wzajemnym szacunku relacji z innymi użytkownikami sieci.</w:t>
      </w:r>
    </w:p>
    <w:p w:rsidR="007639CA" w:rsidRPr="00407006" w:rsidRDefault="007639CA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</w:p>
    <w:p w:rsidR="007639CA" w:rsidRDefault="007639CA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  <w:r w:rsidRPr="00407006">
        <w:rPr>
          <w:rFonts w:ascii="Arial" w:hAnsi="Arial" w:cs="Arial"/>
        </w:rPr>
        <w:t>W ramach realizowanego od 1 września 2016 r. pilotażu programowania, poprzedzającego wprowadzenie w roku szkolnym 2017/2018  do podstawy programowej nauki programowania już od pierwszego etapu edukacyjnego, prowadzony jest szereg działań (szkolenia, warsztaty, konferencje, przygotowanie materiałów informacyjnych i szkoleniowych) dla nauczycieli, pomagających im przygotować się do realizacji tego zadania. Wzrost kompete</w:t>
      </w:r>
      <w:r>
        <w:rPr>
          <w:rFonts w:ascii="Arial" w:hAnsi="Arial" w:cs="Arial"/>
        </w:rPr>
        <w:t xml:space="preserve">ncji w zakresie wykorzystywania </w:t>
      </w:r>
      <w:r w:rsidRPr="00407006">
        <w:rPr>
          <w:rFonts w:ascii="Arial" w:hAnsi="Arial" w:cs="Arial"/>
        </w:rPr>
        <w:t xml:space="preserve">TIK na zajęciach pozwoli </w:t>
      </w:r>
      <w:r>
        <w:rPr>
          <w:rFonts w:ascii="Arial" w:hAnsi="Arial" w:cs="Arial"/>
        </w:rPr>
        <w:br/>
        <w:t xml:space="preserve">na </w:t>
      </w:r>
      <w:r w:rsidRPr="00407006">
        <w:rPr>
          <w:rFonts w:ascii="Arial" w:hAnsi="Arial" w:cs="Arial"/>
        </w:rPr>
        <w:t>sprawniejsze reagowanie w przypadkach zaobserwowanego niewłaściwego wykorzystania urządzeń cyfrowych przez uczniów.</w:t>
      </w:r>
    </w:p>
    <w:p w:rsidR="007639CA" w:rsidRDefault="007639CA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</w:p>
    <w:p w:rsidR="007639CA" w:rsidRPr="003B06ED" w:rsidRDefault="007639CA" w:rsidP="00161E45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Uprzejmie informuję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, że w ramach celu szczegółowego Nr 1 Rządowego programu wspomagania w latach 2015–2018 organów prowadzących szkoły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w zapewnieniu bezpiecznych warunków nauki, wychowania i opieki w szkołach – „Bezpieczna+” (przyjęty uchwałą nr 89 /2015 R.M.), przez Stowarzyszenia Miasta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 Internecie i Fundacj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owoczesna Polska, jest realizowane zadanie publiczne pn. „Poprawa kompetencji pracowników szkoły, uczniów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i ich rodziców w zakresie bezpiecznego korzystania z cyberprzestrzeni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oraz reagowania na zagrożenia”. </w:t>
      </w:r>
    </w:p>
    <w:p w:rsidR="007639CA" w:rsidRDefault="007639CA" w:rsidP="0080051F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</w:rPr>
      </w:pPr>
      <w:r w:rsidRPr="003B06ED">
        <w:rPr>
          <w:rFonts w:ascii="Arial" w:hAnsi="Arial" w:cs="Arial"/>
          <w:color w:val="000000"/>
          <w:sz w:val="24"/>
          <w:szCs w:val="24"/>
        </w:rPr>
        <w:t xml:space="preserve">Zadanie polega na opracowaniu i wdrożeniu warsztatów skierowanych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do uczniów, rodziców i nauczycieli oraz opracowania pakietów materiałów edukacyjnych przeznaczonych dla uczniów, rodziców i nauczycieli z zakresu bezpieczeństwa w cyberprzestrzeni i bezpiecznego korzystania z nowych technologii. Realizatorzy </w:t>
      </w:r>
      <w:r>
        <w:rPr>
          <w:rFonts w:ascii="Arial" w:hAnsi="Arial" w:cs="Arial"/>
          <w:color w:val="000000"/>
          <w:sz w:val="24"/>
          <w:szCs w:val="24"/>
        </w:rPr>
        <w:t xml:space="preserve">projektu prowadzą szkolenia </w:t>
      </w:r>
      <w:r w:rsidRPr="003B06ED">
        <w:rPr>
          <w:rFonts w:ascii="Arial" w:hAnsi="Arial" w:cs="Arial"/>
          <w:color w:val="000000"/>
          <w:sz w:val="24"/>
          <w:szCs w:val="24"/>
        </w:rPr>
        <w:t>wyłonionych spośród nauczycieli edukatorów prowadzących warsztaty w szkołach, rozpowszechniają przygotowane materiały edukacyjne oraz we współpracy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z kuratorami oświaty przeprowadzają spotkania informacyjne. Warsztaty odbywają  się w szkołach na terenie całego kraju oraz dodatkowo są wspomagane działaniami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>e-learningowymi prowadzonymi na internetowej platformie edukacyjnej przygotowanej przez każdego z realizatorów zadania:</w:t>
      </w:r>
    </w:p>
    <w:p w:rsidR="007639CA" w:rsidRPr="003B06ED" w:rsidRDefault="007639CA" w:rsidP="0080051F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</w:rPr>
      </w:pPr>
      <w:r w:rsidRPr="003B06ED">
        <w:rPr>
          <w:rFonts w:ascii="Arial" w:hAnsi="Arial" w:cs="Arial"/>
          <w:color w:val="000000"/>
          <w:sz w:val="24"/>
          <w:szCs w:val="24"/>
        </w:rPr>
        <w:t xml:space="preserve">www.cyfrowobezpieczni.pl oraz www.cybernauci.edu.pl. </w:t>
      </w:r>
    </w:p>
    <w:p w:rsidR="007639CA" w:rsidRDefault="007639CA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val="de-DE" w:eastAsia="de-DE"/>
        </w:rPr>
      </w:pPr>
      <w:r>
        <w:rPr>
          <w:rFonts w:ascii="Arial" w:hAnsi="Arial" w:cs="Arial"/>
          <w:color w:val="000000"/>
          <w:sz w:val="24"/>
          <w:szCs w:val="24"/>
          <w:lang w:val="de-DE" w:eastAsia="de-DE"/>
        </w:rPr>
        <w:t xml:space="preserve">W </w:t>
      </w:r>
      <w:r>
        <w:rPr>
          <w:rFonts w:ascii="Arial" w:hAnsi="Arial" w:cs="Arial"/>
          <w:color w:val="000000"/>
          <w:sz w:val="24"/>
          <w:szCs w:val="24"/>
        </w:rPr>
        <w:t xml:space="preserve">wyniku realizacji projektów przyjętych w konkursie zostały opracowane liczne materiały informacyjno-edukacyjne z zakresu bezpiecznego korzystania </w:t>
      </w:r>
      <w:r>
        <w:rPr>
          <w:rFonts w:ascii="Arial" w:hAnsi="Arial" w:cs="Arial"/>
          <w:color w:val="000000"/>
          <w:sz w:val="24"/>
          <w:szCs w:val="24"/>
        </w:rPr>
        <w:br/>
        <w:t xml:space="preserve">z </w:t>
      </w:r>
      <w:r>
        <w:rPr>
          <w:rFonts w:ascii="Arial" w:hAnsi="Arial" w:cs="Arial"/>
          <w:color w:val="000000"/>
          <w:sz w:val="24"/>
          <w:szCs w:val="24"/>
          <w:lang w:val="de-DE" w:eastAsia="de-DE"/>
        </w:rPr>
        <w:t xml:space="preserve">internetu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>oraz</w:t>
      </w:r>
      <w:r>
        <w:rPr>
          <w:rFonts w:ascii="Arial" w:hAnsi="Arial" w:cs="Arial"/>
          <w:color w:val="000000"/>
          <w:sz w:val="24"/>
          <w:szCs w:val="24"/>
          <w:lang w:val="de-DE" w:eastAsia="de-DE"/>
        </w:rPr>
        <w:t xml:space="preserve"> modele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>działań</w:t>
      </w:r>
      <w:r>
        <w:rPr>
          <w:rFonts w:ascii="Arial" w:hAnsi="Arial" w:cs="Arial"/>
          <w:color w:val="000000"/>
          <w:sz w:val="24"/>
          <w:szCs w:val="24"/>
          <w:lang w:val="de-DE" w:eastAsia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>interwencyjnych</w:t>
      </w:r>
      <w:r>
        <w:rPr>
          <w:rFonts w:ascii="Arial" w:hAnsi="Arial" w:cs="Arial"/>
          <w:color w:val="000000"/>
          <w:sz w:val="24"/>
          <w:szCs w:val="24"/>
          <w:lang w:val="de-DE" w:eastAsia="de-DE"/>
        </w:rPr>
        <w:t>.</w:t>
      </w:r>
    </w:p>
    <w:p w:rsidR="007639CA" w:rsidRDefault="007639CA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Mając na uwadze dużą przydatność powstałych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produktów także w ramach innych projektów w działaniach wychowawczo-profilaktycznych w szkołach </w:t>
      </w:r>
      <w:r>
        <w:rPr>
          <w:rFonts w:ascii="Arial" w:hAnsi="Arial" w:cs="Arial"/>
          <w:color w:val="000000"/>
          <w:sz w:val="24"/>
          <w:szCs w:val="24"/>
          <w:lang w:eastAsia="de-DE"/>
        </w:rPr>
        <w:br/>
        <w:t xml:space="preserve">i placówkach oświatowych, Ministerstwo Edukacji Narodowej zamieściło informacje na stronie internetowej wraz z </w:t>
      </w:r>
      <w:r>
        <w:rPr>
          <w:rFonts w:ascii="Arial" w:hAnsi="Arial" w:cs="Arial"/>
          <w:color w:val="000000"/>
          <w:sz w:val="24"/>
          <w:szCs w:val="24"/>
        </w:rPr>
        <w:t xml:space="preserve">„Standardem bezpieczeństwa </w:t>
      </w:r>
      <w:r>
        <w:rPr>
          <w:rFonts w:ascii="Arial" w:hAnsi="Arial" w:cs="Arial"/>
          <w:color w:val="000000"/>
          <w:sz w:val="24"/>
          <w:szCs w:val="24"/>
          <w:lang w:val="de-DE" w:eastAsia="de-DE"/>
        </w:rPr>
        <w:t xml:space="preserve">online </w:t>
      </w:r>
      <w:r>
        <w:rPr>
          <w:rFonts w:ascii="Arial" w:hAnsi="Arial" w:cs="Arial"/>
          <w:color w:val="000000"/>
          <w:sz w:val="24"/>
          <w:szCs w:val="24"/>
        </w:rPr>
        <w:t>placówek oświatowych" oraz innymi materiałami</w:t>
      </w:r>
      <w:r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5"/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</w:p>
    <w:p w:rsidR="007639CA" w:rsidRPr="00692CF6" w:rsidRDefault="007639CA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Dodatkowo, w Ministerstwie Edukacji powstaje Zespół, którego zadaniem jest podjęcie szerokorozumianych działań prewencyjnych na rzecz bezpieczeństwa uczniów w internecie. </w:t>
      </w:r>
    </w:p>
    <w:p w:rsidR="007639CA" w:rsidRDefault="007639CA" w:rsidP="00161E45">
      <w:pPr>
        <w:pStyle w:val="menfont"/>
        <w:spacing w:line="276" w:lineRule="auto"/>
        <w:jc w:val="both"/>
      </w:pPr>
      <w:r>
        <w:t>Nie zapominajmy, że problemy dzieci i młodzieży, mimo że dla nas dorosłych wydają się błahe i nieistotne, dla nich mogą być bardzo poważne, niekiedy wydają się być sytuacją bez wyjścia.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  <w:r>
        <w:t xml:space="preserve">Dziękując Państwu za dotychczasowe uwrażliwianie uczniów </w:t>
      </w:r>
      <w:r>
        <w:br/>
        <w:t xml:space="preserve">w zakresie bezpiecznego korzystania z zasobów internetu proszę o dalsze działania dotyczące cyberbezpieczeństwa. </w:t>
      </w: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Default="007639CA" w:rsidP="00161E45">
      <w:pPr>
        <w:pStyle w:val="menfont"/>
        <w:spacing w:line="276" w:lineRule="auto"/>
        <w:jc w:val="both"/>
      </w:pPr>
    </w:p>
    <w:p w:rsidR="007639CA" w:rsidRPr="00692CF6" w:rsidRDefault="007639CA" w:rsidP="00161E45">
      <w:pPr>
        <w:pStyle w:val="menfont"/>
        <w:spacing w:line="276" w:lineRule="auto"/>
        <w:ind w:firstLine="708"/>
        <w:jc w:val="both"/>
        <w:rPr>
          <w:i/>
        </w:rPr>
      </w:pPr>
      <w:r w:rsidRPr="00692CF6">
        <w:rPr>
          <w:i/>
        </w:rPr>
        <w:t>Z wyrazami szacunku</w:t>
      </w:r>
    </w:p>
    <w:p w:rsidR="007639CA" w:rsidRDefault="007639CA" w:rsidP="0088106B">
      <w:pPr>
        <w:pStyle w:val="menfont"/>
      </w:pPr>
    </w:p>
    <w:p w:rsidR="007639CA" w:rsidRDefault="007639CA" w:rsidP="0088106B">
      <w:pPr>
        <w:pStyle w:val="menfont"/>
      </w:pPr>
    </w:p>
    <w:p w:rsidR="007639CA" w:rsidRDefault="007639CA" w:rsidP="0088106B">
      <w:pPr>
        <w:pStyle w:val="menfon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margin-left:-9pt;margin-top:9.3pt;width:205.5pt;height:1in;z-index:251658240;mso-position-horizontal-relative:margin" filled="f" fillcolor="this" stroked="f">
            <v:textbox>
              <w:txbxContent>
                <w:p w:rsidR="007639CA" w:rsidRDefault="007639CA" w:rsidP="0088106B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4" w:name="ezdPracownikNazwa"/>
                  <w:r>
                    <w:rPr>
                      <w:rFonts w:ascii="Times New Roman" w:hAnsi="Times New Roman" w:cs="Times New Roman"/>
                      <w:sz w:val="22"/>
                    </w:rPr>
                    <w:t>Maciej Kopeć</w:t>
                  </w:r>
                  <w:bookmarkEnd w:id="4"/>
                </w:p>
                <w:p w:rsidR="007639CA" w:rsidRDefault="007639CA" w:rsidP="0088106B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5" w:name="ezdPracownikStanowisko"/>
                  <w:r>
                    <w:rPr>
                      <w:rFonts w:ascii="Times New Roman" w:hAnsi="Times New Roman" w:cs="Times New Roman"/>
                      <w:sz w:val="22"/>
                    </w:rPr>
                    <w:t>Podsekretarz Stanu</w:t>
                  </w:r>
                  <w:bookmarkEnd w:id="5"/>
                  <w:r>
                    <w:rPr>
                      <w:rFonts w:ascii="Times New Roman" w:hAnsi="Times New Roman" w:cs="Times New Roman"/>
                      <w:sz w:val="22"/>
                    </w:rPr>
                    <w:br/>
                    <w:t>/ – podpisany cyfrowo/</w:t>
                  </w:r>
                </w:p>
              </w:txbxContent>
            </v:textbox>
            <w10:wrap anchorx="margin"/>
          </v:shape>
        </w:pict>
      </w:r>
    </w:p>
    <w:p w:rsidR="007639CA" w:rsidRDefault="007639CA" w:rsidP="0088106B">
      <w:pPr>
        <w:pStyle w:val="menfont"/>
      </w:pPr>
    </w:p>
    <w:p w:rsidR="007639CA" w:rsidRPr="0046213B" w:rsidRDefault="007639CA" w:rsidP="0088106B"/>
    <w:p w:rsidR="007639CA" w:rsidRPr="0088106B" w:rsidRDefault="007639CA" w:rsidP="0088106B"/>
    <w:sectPr w:rsidR="007639CA" w:rsidRPr="0088106B" w:rsidSect="005C10FF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CA" w:rsidRDefault="007639CA">
      <w:r>
        <w:separator/>
      </w:r>
    </w:p>
  </w:endnote>
  <w:endnote w:type="continuationSeparator" w:id="0">
    <w:p w:rsidR="007639CA" w:rsidRDefault="0076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CA" w:rsidRPr="007230C2" w:rsidRDefault="007639CA" w:rsidP="0051577E">
    <w:pPr>
      <w:pStyle w:val="Footer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>M</w:t>
    </w:r>
    <w:r w:rsidRPr="007230C2">
      <w:rPr>
        <w:rFonts w:ascii="Cambria" w:hAnsi="Cambria"/>
        <w:sz w:val="20"/>
      </w:rPr>
      <w:t>INISTERSTWO EDUKACJI NARODOWEJ</w:t>
    </w:r>
  </w:p>
  <w:p w:rsidR="007639CA" w:rsidRDefault="007639CA" w:rsidP="0051577E">
    <w:pPr>
      <w:pStyle w:val="Footer"/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PODSEKRETARZ STANU</w:t>
    </w:r>
  </w:p>
  <w:p w:rsidR="007639CA" w:rsidRPr="00161E45" w:rsidRDefault="007639CA" w:rsidP="0051577E">
    <w:pPr>
      <w:pStyle w:val="Footer"/>
      <w:jc w:val="center"/>
    </w:pPr>
    <w:r w:rsidRPr="007230C2">
      <w:rPr>
        <w:rFonts w:ascii="Cambria" w:hAnsi="Cambria"/>
        <w:sz w:val="16"/>
      </w:rPr>
      <w:t xml:space="preserve">al. J. Ch. Szucha 25, 00-918 Warszawa, tel. </w:t>
    </w:r>
    <w:r w:rsidRPr="00161E45">
      <w:rPr>
        <w:rFonts w:ascii="Cambria" w:hAnsi="Cambria"/>
        <w:sz w:val="16"/>
      </w:rPr>
      <w:t>+48 22 34 74 839, fax +48 22 34 74 840, sekretariat.m.kopec@men.gov.pl, www.men.gov.pl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CA" w:rsidRPr="007230C2" w:rsidRDefault="007639CA" w:rsidP="0051577E">
    <w:pPr>
      <w:pStyle w:val="Footer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>M</w:t>
    </w:r>
    <w:r w:rsidRPr="007230C2">
      <w:rPr>
        <w:rFonts w:ascii="Cambria" w:hAnsi="Cambria"/>
        <w:sz w:val="20"/>
      </w:rPr>
      <w:t>INISTERSTWO EDUKACJI NARODOWEJ</w:t>
    </w:r>
  </w:p>
  <w:p w:rsidR="007639CA" w:rsidRDefault="007639CA" w:rsidP="0051577E">
    <w:pPr>
      <w:pStyle w:val="Footer"/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PODSEKRETARZ STANU</w:t>
    </w:r>
  </w:p>
  <w:p w:rsidR="007639CA" w:rsidRPr="00161E45" w:rsidRDefault="007639CA" w:rsidP="0051577E">
    <w:pPr>
      <w:pStyle w:val="Footer"/>
      <w:jc w:val="center"/>
    </w:pPr>
    <w:r w:rsidRPr="007230C2">
      <w:rPr>
        <w:rFonts w:ascii="Cambria" w:hAnsi="Cambria"/>
        <w:sz w:val="16"/>
      </w:rPr>
      <w:t xml:space="preserve">al. J. Ch. Szucha 25, 00-918 Warszawa, tel. </w:t>
    </w:r>
    <w:r w:rsidRPr="00161E45">
      <w:rPr>
        <w:rFonts w:ascii="Cambria" w:hAnsi="Cambria"/>
        <w:sz w:val="16"/>
      </w:rPr>
      <w:t>+48 22 34 74 839, fax +48 22 34 74 840, sekretariat.m.kopec@men.gov.pl, www.men.gov.pl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CA" w:rsidRDefault="007639CA">
      <w:r>
        <w:separator/>
      </w:r>
    </w:p>
  </w:footnote>
  <w:footnote w:type="continuationSeparator" w:id="0">
    <w:p w:rsidR="007639CA" w:rsidRDefault="007639CA">
      <w:r>
        <w:continuationSeparator/>
      </w:r>
    </w:p>
  </w:footnote>
  <w:footnote w:id="1">
    <w:p w:rsidR="007639CA" w:rsidRDefault="007639CA" w:rsidP="00161E45">
      <w:pPr>
        <w:pStyle w:val="FootnoteText"/>
        <w:jc w:val="both"/>
      </w:pPr>
      <w:r>
        <w:rPr>
          <w:rStyle w:val="FootnoteReference"/>
          <w:rFonts w:cs="Arial"/>
        </w:rPr>
        <w:footnoteRef/>
      </w:r>
      <w:r>
        <w:t xml:space="preserve"> </w:t>
      </w:r>
      <w:r w:rsidRPr="008253DA">
        <w:t>Gry w życiu uczniów, Instytut Badań Edukacyjnych, 2014</w:t>
      </w:r>
      <w:r>
        <w:t>.</w:t>
      </w:r>
    </w:p>
  </w:footnote>
  <w:footnote w:id="2">
    <w:p w:rsidR="007639CA" w:rsidRDefault="007639CA" w:rsidP="00161E45">
      <w:pPr>
        <w:pStyle w:val="FootnoteText"/>
        <w:jc w:val="both"/>
      </w:pPr>
      <w:r>
        <w:rPr>
          <w:rStyle w:val="FootnoteReference"/>
          <w:rFonts w:cs="Arial"/>
        </w:rPr>
        <w:footnoteRef/>
      </w:r>
      <w:r w:rsidRPr="00873CF9">
        <w:rPr>
          <w:lang w:val="en-AU"/>
        </w:rPr>
        <w:t xml:space="preserve"> The report of the APA Task Force on Violent Media, American Psychological Association, 2015.</w:t>
      </w:r>
    </w:p>
  </w:footnote>
  <w:footnote w:id="3">
    <w:p w:rsidR="007639CA" w:rsidRDefault="007639CA" w:rsidP="00161E45">
      <w:pPr>
        <w:pStyle w:val="FootnoteText"/>
        <w:jc w:val="both"/>
      </w:pPr>
      <w:r>
        <w:rPr>
          <w:rStyle w:val="FootnoteReference"/>
          <w:rFonts w:cs="Arial"/>
        </w:rPr>
        <w:footnoteRef/>
      </w:r>
      <w:r>
        <w:t xml:space="preserve"> Wskazówki pochodzą z broszury pt.: „Zagrożenia w Internecie. Zapobieganie-reagowanie. Gry komputerowe”. Broszura dostępna jest pod adresem: </w:t>
      </w:r>
      <w:hyperlink r:id="rId1" w:history="1">
        <w:r w:rsidRPr="0005016D">
          <w:rPr>
            <w:rStyle w:val="Hyperlink"/>
            <w:rFonts w:cs="Arial"/>
          </w:rPr>
          <w:t>https://www.ore.edu.pl/materialy-do-pobrania/category/55-profilaktyka-agresji-i-przemocy</w:t>
        </w:r>
      </w:hyperlink>
      <w:r>
        <w:t xml:space="preserve">. </w:t>
      </w:r>
    </w:p>
  </w:footnote>
  <w:footnote w:id="4">
    <w:p w:rsidR="007639CA" w:rsidRDefault="007639CA" w:rsidP="00161E45">
      <w:pPr>
        <w:pStyle w:val="FootnoteText"/>
        <w:jc w:val="both"/>
      </w:pPr>
      <w:r>
        <w:rPr>
          <w:rStyle w:val="FootnoteReference"/>
          <w:rFonts w:cs="Arial"/>
        </w:rPr>
        <w:footnoteRef/>
      </w:r>
      <w:r>
        <w:t xml:space="preserve"> </w:t>
      </w:r>
      <w:r w:rsidRPr="008253DA">
        <w:t xml:space="preserve">Więcej o bezpieczeństwie dzieci i młodzieży w Internecie: www.dyżurnet.pl, www.ore.edu.pl, </w:t>
      </w:r>
      <w:hyperlink r:id="rId2" w:history="1">
        <w:r w:rsidRPr="008253DA">
          <w:rPr>
            <w:rStyle w:val="Hyperlink"/>
            <w:rFonts w:cs="Arial"/>
            <w:color w:val="auto"/>
            <w:u w:val="none"/>
          </w:rPr>
          <w:t>www.akademia.nask.pl</w:t>
        </w:r>
      </w:hyperlink>
      <w:r w:rsidRPr="008253DA">
        <w:t>, www.kursor.edukator.pl, www.saferinternet.pl, www.plikifolder.pl.</w:t>
      </w:r>
    </w:p>
  </w:footnote>
  <w:footnote w:id="5">
    <w:p w:rsidR="007639CA" w:rsidRDefault="007639CA" w:rsidP="00161E45">
      <w:pPr>
        <w:pStyle w:val="FootnoteText"/>
        <w:jc w:val="both"/>
      </w:pPr>
      <w:r>
        <w:rPr>
          <w:rStyle w:val="FootnoteReference"/>
          <w:rFonts w:cs="Arial"/>
        </w:rPr>
        <w:footnoteRef/>
      </w:r>
      <w:r>
        <w:t xml:space="preserve"> Dostępnymi pod adresem: </w:t>
      </w:r>
      <w:hyperlink r:id="rId3" w:history="1">
        <w:r w:rsidRPr="0005016D">
          <w:rPr>
            <w:rStyle w:val="Hyperlink"/>
            <w:rFonts w:cs="Arial"/>
          </w:rPr>
          <w:t>https://bezpiecznaszkola.men.gov.pl/programy/bezpieczna-i-przyjazna-szkola/dzialania-krajowe/</w:t>
        </w:r>
      </w:hyperlink>
      <w:r>
        <w:t>. M</w:t>
      </w:r>
      <w:r w:rsidRPr="00692CF6">
        <w:t>ateriały na temat bezpieczeństwa i zagrożeń w sieci</w:t>
      </w:r>
      <w:r>
        <w:t xml:space="preserve"> dostępne są również na stronnie: </w:t>
      </w:r>
      <w:hyperlink r:id="rId4" w:history="1">
        <w:r w:rsidRPr="0005016D">
          <w:rPr>
            <w:rStyle w:val="Hyperlink"/>
            <w:rFonts w:cs="Arial"/>
          </w:rPr>
          <w:t>http://bezpiecznyinternet.edu.pl/</w:t>
        </w:r>
      </w:hyperlink>
      <w:r>
        <w:t xml:space="preserve">. </w:t>
      </w:r>
    </w:p>
    <w:p w:rsidR="007639CA" w:rsidRDefault="007639CA" w:rsidP="00161E45">
      <w:pPr>
        <w:pStyle w:val="FootnoteText"/>
        <w:jc w:val="both"/>
      </w:pPr>
      <w:r>
        <w:t xml:space="preserve">Na stronie internetowej Fundacji Odkrywców Innowacji i Fundacji Drabina Rozwoju </w:t>
      </w:r>
      <w:hyperlink r:id="rId5" w:history="1">
        <w:r w:rsidRPr="0005016D">
          <w:rPr>
            <w:rStyle w:val="Hyperlink"/>
            <w:rFonts w:cs="Arial"/>
          </w:rPr>
          <w:t>http://wiedza.bezpiecznyinternet.edu.pl/wyszukiwarka/wybor</w:t>
        </w:r>
      </w:hyperlink>
      <w:r>
        <w:t xml:space="preserve"> powstała także baza, która zawiera wyselekcjonowane, materiały na temat bezpieczeństwa i zagrożeń w sieci. W sumie zawiera ona 393 pozycje wydawnicze uporządkowane tematycznie wraz z linkami. W bazie zebrano </w:t>
      </w:r>
      <w:r>
        <w:br/>
        <w:t>i opisano również 133 hasła/definicje związane z terminologią internetową oraz 60 działań realizowanych na rzecz bezpiecznego korzystania z internetu.</w:t>
      </w:r>
    </w:p>
    <w:p w:rsidR="007639CA" w:rsidRDefault="007639CA" w:rsidP="00161E45">
      <w:pPr>
        <w:pStyle w:val="FootnoteText"/>
        <w:jc w:val="both"/>
      </w:pPr>
      <w:r>
        <w:t xml:space="preserve">Na stronie internetowej Fundacji Dla Kultury.pl: </w:t>
      </w:r>
      <w:hyperlink r:id="rId6" w:history="1">
        <w:r w:rsidRPr="0005016D">
          <w:rPr>
            <w:rStyle w:val="Hyperlink"/>
            <w:rFonts w:cs="Arial"/>
          </w:rPr>
          <w:t>www.ambasadorzy.kulturaonline.pl</w:t>
        </w:r>
      </w:hyperlink>
      <w:r>
        <w:t xml:space="preserve"> </w:t>
      </w:r>
      <w:r w:rsidRPr="00692CF6">
        <w:t xml:space="preserve"> </w:t>
      </w:r>
      <w:r>
        <w:t>działa platforma e-learningowa, na której zmieszczone są szkolenia.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CA" w:rsidRPr="00C04291" w:rsidRDefault="007639CA" w:rsidP="005C10FF">
    <w:pPr>
      <w:jc w:val="center"/>
      <w:rPr>
        <w:rFonts w:ascii="Cambria" w:hAnsi="Cambria"/>
        <w:color w:val="7F7F7F"/>
        <w:sz w:val="26"/>
        <w:szCs w:val="26"/>
      </w:rPr>
    </w:pPr>
    <w:r>
      <w:rPr>
        <w:rFonts w:ascii="Cambria" w:hAnsi="Cambria"/>
        <w:color w:val="7F7F7F"/>
        <w:sz w:val="26"/>
        <w:szCs w:val="26"/>
      </w:rPr>
      <w:t>PODSEKRETARZ STANU</w:t>
    </w:r>
  </w:p>
  <w:p w:rsidR="007639CA" w:rsidRPr="00BA686F" w:rsidRDefault="007639CA" w:rsidP="005C10FF">
    <w:pPr>
      <w:pStyle w:val="Header"/>
      <w:jc w:val="center"/>
      <w:rPr>
        <w:rFonts w:ascii="Cambria" w:hAnsi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0;margin-top:48.2pt;width:423.75pt;height:31.5pt;z-index:-251656192;visibility:visible;mso-wrap-distance-bottom:14.2pt;mso-position-horizontal:center;mso-position-horizontal-relative:page;mso-position-vertical-relative:page" o:allowoverlap="f">
          <v:imagedata r:id="rId1" o:title="" croptop="1f" cropbottom="40857f"/>
          <w10:wrap type="topAndBottom" anchorx="page" anchory="page"/>
          <w10:anchorlock/>
        </v:shape>
      </w:pict>
    </w:r>
    <w:r>
      <w:rPr>
        <w:rFonts w:ascii="Cambria" w:hAnsi="Cambria"/>
        <w:color w:val="7F7F7F"/>
      </w:rPr>
      <w:t>Maciej Kopeć</w:t>
    </w:r>
  </w:p>
  <w:p w:rsidR="007639CA" w:rsidRPr="005C10FF" w:rsidRDefault="007639CA" w:rsidP="005C10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C2"/>
    <w:rsid w:val="0005016D"/>
    <w:rsid w:val="00161E45"/>
    <w:rsid w:val="00165554"/>
    <w:rsid w:val="002F2A0A"/>
    <w:rsid w:val="003B06ED"/>
    <w:rsid w:val="00407006"/>
    <w:rsid w:val="00442E62"/>
    <w:rsid w:val="0046213B"/>
    <w:rsid w:val="004D514E"/>
    <w:rsid w:val="004D5847"/>
    <w:rsid w:val="004E55C2"/>
    <w:rsid w:val="0051577E"/>
    <w:rsid w:val="005C10FF"/>
    <w:rsid w:val="00692CF6"/>
    <w:rsid w:val="006C7888"/>
    <w:rsid w:val="007230C2"/>
    <w:rsid w:val="007639CA"/>
    <w:rsid w:val="00780BC8"/>
    <w:rsid w:val="0080051F"/>
    <w:rsid w:val="008253DA"/>
    <w:rsid w:val="00873CF9"/>
    <w:rsid w:val="0088106B"/>
    <w:rsid w:val="00885147"/>
    <w:rsid w:val="008A5A29"/>
    <w:rsid w:val="00912033"/>
    <w:rsid w:val="00A4099E"/>
    <w:rsid w:val="00B507E4"/>
    <w:rsid w:val="00BA686F"/>
    <w:rsid w:val="00BB01BD"/>
    <w:rsid w:val="00C04291"/>
    <w:rsid w:val="00C10FF1"/>
    <w:rsid w:val="00CC156F"/>
    <w:rsid w:val="00CE06ED"/>
    <w:rsid w:val="00E626ED"/>
    <w:rsid w:val="00F0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3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0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03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20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033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  <w:uiPriority w:val="99"/>
    <w:rsid w:val="00912033"/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PKTpunkt">
    <w:name w:val="PKT – punkt"/>
    <w:basedOn w:val="Normal"/>
    <w:uiPriority w:val="99"/>
    <w:pPr>
      <w:spacing w:line="360" w:lineRule="auto"/>
      <w:ind w:left="510" w:hanging="510"/>
      <w:jc w:val="both"/>
    </w:pPr>
    <w:rPr>
      <w:rFonts w:ascii="Times" w:hAnsi="Times" w:cs="Times New Roman"/>
    </w:rPr>
  </w:style>
  <w:style w:type="character" w:customStyle="1" w:styleId="Teksttreci">
    <w:name w:val="Tekst treści_"/>
    <w:basedOn w:val="DefaultParagraphFont"/>
    <w:link w:val="Teksttreci0"/>
    <w:uiPriority w:val="99"/>
    <w:locked/>
    <w:rPr>
      <w:rFonts w:ascii="Calibri" w:eastAsia="Times New Roman" w:hAnsi="Calibri" w:cs="Calibri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pPr>
      <w:widowControl w:val="0"/>
      <w:shd w:val="clear" w:color="auto" w:fill="FFFFFF"/>
      <w:spacing w:after="240" w:line="240" w:lineRule="atLeast"/>
      <w:ind w:hanging="340"/>
      <w:jc w:val="righ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ezpiecznaszkola.men.gov.pl/programy/bezpieczna-i-przyjazna-szkola/dzialania-krajowe/" TargetMode="External"/><Relationship Id="rId2" Type="http://schemas.openxmlformats.org/officeDocument/2006/relationships/hyperlink" Target="http://www.akademia.nask.pl" TargetMode="External"/><Relationship Id="rId1" Type="http://schemas.openxmlformats.org/officeDocument/2006/relationships/hyperlink" Target="https://www.ore.edu.pl/materialy-do-pobrania/category/55-profilaktyka-agresji-i-przemocy" TargetMode="External"/><Relationship Id="rId6" Type="http://schemas.openxmlformats.org/officeDocument/2006/relationships/hyperlink" Target="http://www.ambasadorzy.kulturaonline.pl" TargetMode="External"/><Relationship Id="rId5" Type="http://schemas.openxmlformats.org/officeDocument/2006/relationships/hyperlink" Target="http://wiedza.bezpiecznyinternet.edu.pl/wyszukiwarka/wybor" TargetMode="External"/><Relationship Id="rId4" Type="http://schemas.openxmlformats.org/officeDocument/2006/relationships/hyperlink" Target="http://bezpiecznyinternet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1209</Words>
  <Characters>7260</Characters>
  <Application>Microsoft Office Outlook</Application>
  <DocSecurity>0</DocSecurity>
  <Lines>0</Lines>
  <Paragraphs>0</Paragraphs>
  <ScaleCrop>false</ScaleCrop>
  <Company>www.webmastersi.com.pl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 20 marca 2017 r</dc:title>
  <dc:subject/>
  <dc:creator>Mirosław Król</dc:creator>
  <cp:keywords/>
  <dc:description/>
  <cp:lastModifiedBy>kasia</cp:lastModifiedBy>
  <cp:revision>2</cp:revision>
  <cp:lastPrinted>2010-07-05T19:25:00Z</cp:lastPrinted>
  <dcterms:created xsi:type="dcterms:W3CDTF">2017-03-24T12:16:00Z</dcterms:created>
  <dcterms:modified xsi:type="dcterms:W3CDTF">2017-03-24T12:16:00Z</dcterms:modified>
</cp:coreProperties>
</file>